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32968310" w:rsidR="00EC33D8" w:rsidRDefault="00EC33D8">
      <w:pPr>
        <w:pStyle w:val="Title"/>
        <w:rPr>
          <w:rFonts w:eastAsia="MS Mincho"/>
        </w:rPr>
      </w:pPr>
      <w:r>
        <w:rPr>
          <w:rFonts w:eastAsia="MS Mincho"/>
        </w:rPr>
        <w:t xml:space="preserve">SECTION </w:t>
      </w:r>
      <w:fldSimple w:instr="TITLE  \* MERGEFORMAT">
        <w:r w:rsidR="000B32AA">
          <w:rPr>
            <w:rFonts w:eastAsia="MS Mincho"/>
          </w:rPr>
          <w:t>0</w:t>
        </w:r>
        <w:r w:rsidR="00B54904">
          <w:rPr>
            <w:rFonts w:eastAsia="MS Mincho"/>
          </w:rPr>
          <w:t>3</w:t>
        </w:r>
        <w:r w:rsidR="004B7148">
          <w:rPr>
            <w:rFonts w:eastAsia="MS Mincho"/>
          </w:rPr>
          <w:t>700</w:t>
        </w:r>
      </w:fldSimple>
    </w:p>
    <w:p w14:paraId="1DBF979B" w14:textId="7A006D1A" w:rsidR="00EC33D8" w:rsidRDefault="00B54904">
      <w:pPr>
        <w:pStyle w:val="Subtitle"/>
        <w:rPr>
          <w:rFonts w:eastAsia="MS Mincho"/>
        </w:rPr>
      </w:pPr>
      <w:r>
        <w:t>CONCRETE REBUILD</w:t>
      </w:r>
    </w:p>
    <w:p w14:paraId="1DBF979C" w14:textId="77777777" w:rsidR="00EC33D8" w:rsidRDefault="00EC33D8" w:rsidP="00E23F8A">
      <w:pPr>
        <w:pStyle w:val="Heading1"/>
        <w:jc w:val="both"/>
        <w:rPr>
          <w:rFonts w:eastAsia="MS Mincho"/>
        </w:rPr>
      </w:pPr>
      <w:r>
        <w:rPr>
          <w:rFonts w:eastAsia="MS Mincho"/>
        </w:rPr>
        <w:t>GENERAL</w:t>
      </w:r>
    </w:p>
    <w:p w14:paraId="1DBF979D" w14:textId="77777777" w:rsidR="00EC33D8" w:rsidRDefault="00EC33D8" w:rsidP="00E23F8A">
      <w:pPr>
        <w:pStyle w:val="Heading2"/>
        <w:jc w:val="both"/>
        <w:rPr>
          <w:rFonts w:eastAsia="MS Mincho"/>
        </w:rPr>
      </w:pPr>
      <w:r>
        <w:rPr>
          <w:rFonts w:eastAsia="MS Mincho"/>
        </w:rPr>
        <w:t>SUMMARY</w:t>
      </w:r>
    </w:p>
    <w:p w14:paraId="1DBF979E" w14:textId="77777777" w:rsidR="00EC33D8" w:rsidRDefault="00EC33D8" w:rsidP="00E23F8A">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4100234F" w14:textId="77777777" w:rsidR="00B54904" w:rsidRPr="005E2971" w:rsidRDefault="00B54904" w:rsidP="00E23F8A">
      <w:pPr>
        <w:pStyle w:val="Heading4"/>
        <w:jc w:val="both"/>
        <w:rPr>
          <w:rFonts w:eastAsia="MS Mincho"/>
        </w:rPr>
      </w:pPr>
      <w:bookmarkStart w:id="0" w:name="_Toc448398784"/>
      <w:bookmarkStart w:id="1" w:name="_Toc425512503"/>
      <w:bookmarkStart w:id="2" w:name="_Toc422746617"/>
      <w:bookmarkStart w:id="3" w:name="_Toc376433966"/>
      <w:r>
        <w:t>Removal of unsound and, as necessary, sound concrete and surface preparation, including full-depth, partial-depth, and shallow-depth concrete rebuilds.</w:t>
      </w:r>
      <w:bookmarkEnd w:id="0"/>
      <w:bookmarkEnd w:id="1"/>
      <w:bookmarkEnd w:id="2"/>
      <w:bookmarkEnd w:id="3"/>
    </w:p>
    <w:p w14:paraId="4DE2F8BA" w14:textId="77777777" w:rsidR="00B54904" w:rsidRPr="005E2971" w:rsidRDefault="00B54904" w:rsidP="00E23F8A">
      <w:pPr>
        <w:pStyle w:val="Heading4"/>
        <w:jc w:val="both"/>
        <w:rPr>
          <w:rFonts w:eastAsia="MS Mincho"/>
        </w:rPr>
      </w:pPr>
      <w:bookmarkStart w:id="4" w:name="_Toc448398785"/>
      <w:bookmarkStart w:id="5" w:name="_Toc425512504"/>
      <w:bookmarkStart w:id="6" w:name="_Toc422746618"/>
      <w:bookmarkStart w:id="7" w:name="_Toc376433967"/>
      <w:r>
        <w:t>Surface preparation of reinforcing steel and installation of supplemental reinforcement.</w:t>
      </w:r>
      <w:bookmarkEnd w:id="4"/>
      <w:bookmarkEnd w:id="5"/>
      <w:bookmarkEnd w:id="6"/>
      <w:bookmarkEnd w:id="7"/>
    </w:p>
    <w:p w14:paraId="5A0051C0" w14:textId="77777777" w:rsidR="00B54904" w:rsidRPr="005E2971" w:rsidRDefault="00B54904" w:rsidP="00E23F8A">
      <w:pPr>
        <w:pStyle w:val="Heading4"/>
        <w:jc w:val="both"/>
        <w:rPr>
          <w:rFonts w:eastAsia="MS Mincho"/>
        </w:rPr>
      </w:pPr>
      <w:bookmarkStart w:id="8" w:name="_Toc448398786"/>
      <w:bookmarkStart w:id="9" w:name="_Toc425512505"/>
      <w:bookmarkStart w:id="10" w:name="_Toc422746619"/>
      <w:bookmarkStart w:id="11" w:name="_Toc376433968"/>
      <w:r>
        <w:t>Installation of adhesive-grouted dowels.</w:t>
      </w:r>
      <w:bookmarkEnd w:id="8"/>
      <w:bookmarkEnd w:id="9"/>
      <w:bookmarkEnd w:id="10"/>
      <w:bookmarkEnd w:id="11"/>
    </w:p>
    <w:p w14:paraId="1F6070E6" w14:textId="77777777" w:rsidR="00B54904" w:rsidRPr="005E2971" w:rsidRDefault="00B54904" w:rsidP="00E23F8A">
      <w:pPr>
        <w:pStyle w:val="Heading4"/>
        <w:jc w:val="both"/>
        <w:rPr>
          <w:rFonts w:eastAsia="MS Mincho"/>
        </w:rPr>
      </w:pPr>
      <w:bookmarkStart w:id="12" w:name="_Toc448398787"/>
      <w:bookmarkStart w:id="13" w:name="_Toc425512506"/>
      <w:bookmarkStart w:id="14" w:name="_Toc422746620"/>
      <w:bookmarkStart w:id="15" w:name="_Toc376433969"/>
      <w:r>
        <w:t xml:space="preserve">Cast-in-place concrete for </w:t>
      </w:r>
      <w:proofErr w:type="gramStart"/>
      <w:r>
        <w:t>rebuild</w:t>
      </w:r>
      <w:proofErr w:type="gramEnd"/>
      <w:r>
        <w:t xml:space="preserve"> applications, including but not limited to formwork; proprietary </w:t>
      </w:r>
      <w:proofErr w:type="gramStart"/>
      <w:r>
        <w:t>rebuild</w:t>
      </w:r>
      <w:proofErr w:type="gramEnd"/>
      <w:r>
        <w:t xml:space="preserve"> materials; batching, mixing, and placement procedures; finishing; and curing.</w:t>
      </w:r>
      <w:bookmarkEnd w:id="12"/>
      <w:bookmarkEnd w:id="13"/>
      <w:bookmarkEnd w:id="14"/>
      <w:bookmarkEnd w:id="15"/>
    </w:p>
    <w:p w14:paraId="024AF093" w14:textId="77777777" w:rsidR="00B54904" w:rsidRPr="005E2971" w:rsidRDefault="00B54904" w:rsidP="00E23F8A">
      <w:pPr>
        <w:pStyle w:val="Heading4"/>
        <w:jc w:val="both"/>
        <w:rPr>
          <w:rFonts w:eastAsia="MS Mincho"/>
        </w:rPr>
      </w:pPr>
      <w:bookmarkStart w:id="16" w:name="_Toc448398788"/>
      <w:bookmarkStart w:id="17" w:name="_Toc425512507"/>
      <w:bookmarkStart w:id="18" w:name="_Toc422746621"/>
      <w:bookmarkStart w:id="19" w:name="_Toc376433970"/>
      <w:bookmarkStart w:id="20" w:name="_Toc324851852"/>
      <w:r>
        <w:t>Rebuild Materials and Placement Procedures:</w:t>
      </w:r>
      <w:bookmarkEnd w:id="16"/>
      <w:bookmarkEnd w:id="17"/>
      <w:bookmarkEnd w:id="18"/>
      <w:bookmarkEnd w:id="19"/>
      <w:bookmarkEnd w:id="20"/>
    </w:p>
    <w:p w14:paraId="1C3D424D" w14:textId="77777777" w:rsidR="00B54904" w:rsidRPr="005E2971" w:rsidRDefault="00B54904" w:rsidP="00E23F8A">
      <w:pPr>
        <w:pStyle w:val="Heading5"/>
        <w:jc w:val="both"/>
        <w:rPr>
          <w:rFonts w:eastAsia="MS Mincho"/>
        </w:rPr>
      </w:pPr>
      <w:bookmarkStart w:id="21" w:name="_Toc448398789"/>
      <w:bookmarkStart w:id="22" w:name="_Toc425512508"/>
      <w:bookmarkStart w:id="23" w:name="_Toc422746622"/>
      <w:bookmarkStart w:id="24" w:name="_Toc376433971"/>
      <w:r>
        <w:t>Full depth rebuilds cast-in-place from top surface.</w:t>
      </w:r>
      <w:bookmarkEnd w:id="21"/>
      <w:bookmarkEnd w:id="22"/>
      <w:bookmarkEnd w:id="23"/>
      <w:bookmarkEnd w:id="24"/>
    </w:p>
    <w:p w14:paraId="61E4A312" w14:textId="77777777" w:rsidR="00B54904" w:rsidRPr="005E2971" w:rsidRDefault="00B54904" w:rsidP="00E23F8A">
      <w:pPr>
        <w:pStyle w:val="Heading5"/>
        <w:jc w:val="both"/>
        <w:rPr>
          <w:rFonts w:eastAsia="MS Mincho"/>
        </w:rPr>
      </w:pPr>
      <w:bookmarkStart w:id="25" w:name="_Toc448398790"/>
      <w:bookmarkStart w:id="26" w:name="_Toc425512509"/>
      <w:bookmarkStart w:id="27" w:name="_Toc422746623"/>
      <w:bookmarkStart w:id="28" w:name="_Toc376433972"/>
      <w:r>
        <w:t>Formed-and-poured partial depth concrete rebuilds on horizontal, vertical and overhead surfaces.</w:t>
      </w:r>
      <w:bookmarkEnd w:id="25"/>
      <w:bookmarkEnd w:id="26"/>
      <w:bookmarkEnd w:id="27"/>
      <w:bookmarkEnd w:id="28"/>
    </w:p>
    <w:p w14:paraId="4069C8F9" w14:textId="3BEF4BDD" w:rsidR="00B54904" w:rsidRPr="005E2971" w:rsidRDefault="40D601EB" w:rsidP="00E23F8A">
      <w:pPr>
        <w:pStyle w:val="Heading5"/>
        <w:jc w:val="both"/>
        <w:rPr>
          <w:rFonts w:eastAsia="MS Mincho"/>
        </w:rPr>
      </w:pPr>
      <w:bookmarkStart w:id="29" w:name="_Toc448398791"/>
      <w:bookmarkStart w:id="30" w:name="_Toc425512510"/>
      <w:bookmarkStart w:id="31" w:name="_Toc422746624"/>
      <w:bookmarkStart w:id="32" w:name="_Toc376433973"/>
      <w:r>
        <w:t>Dry packed</w:t>
      </w:r>
      <w:r w:rsidR="2363980E">
        <w:t xml:space="preserve"> vertical and overhead partial depth rebuilds.</w:t>
      </w:r>
      <w:bookmarkEnd w:id="29"/>
      <w:bookmarkEnd w:id="30"/>
      <w:bookmarkEnd w:id="31"/>
      <w:bookmarkEnd w:id="32"/>
    </w:p>
    <w:p w14:paraId="4C8822ED" w14:textId="77777777" w:rsidR="00B54904" w:rsidRPr="005E2971" w:rsidRDefault="00B54904" w:rsidP="00E23F8A">
      <w:pPr>
        <w:pStyle w:val="Heading5"/>
        <w:jc w:val="both"/>
        <w:rPr>
          <w:rFonts w:eastAsia="MS Mincho"/>
        </w:rPr>
      </w:pPr>
      <w:bookmarkStart w:id="33" w:name="_Toc376433974"/>
      <w:bookmarkStart w:id="34" w:name="_Toc422746625"/>
      <w:bookmarkStart w:id="35" w:name="_Toc425512511"/>
      <w:bookmarkStart w:id="36" w:name="_Toc448398792"/>
      <w:r>
        <w:t>T</w:t>
      </w:r>
      <w:r w:rsidRPr="00146964">
        <w:t xml:space="preserve">rowel-applied </w:t>
      </w:r>
      <w:r>
        <w:t xml:space="preserve">shallow-depth </w:t>
      </w:r>
      <w:r w:rsidRPr="00146964">
        <w:t>rebuilds at vertical and overhead surface</w:t>
      </w:r>
      <w:r>
        <w:t>s</w:t>
      </w:r>
      <w:r w:rsidRPr="00857F78">
        <w:t>.</w:t>
      </w:r>
      <w:bookmarkEnd w:id="33"/>
      <w:bookmarkEnd w:id="34"/>
      <w:bookmarkEnd w:id="35"/>
      <w:bookmarkEnd w:id="36"/>
    </w:p>
    <w:p w14:paraId="052DCC66" w14:textId="77777777" w:rsidR="00B54904" w:rsidRPr="005E2971" w:rsidRDefault="00B54904" w:rsidP="00E23F8A">
      <w:pPr>
        <w:pStyle w:val="Heading5"/>
        <w:jc w:val="both"/>
        <w:rPr>
          <w:rFonts w:eastAsia="MS Mincho"/>
        </w:rPr>
      </w:pPr>
      <w:bookmarkStart w:id="37" w:name="_Toc376433975"/>
      <w:bookmarkStart w:id="38" w:name="_Toc422746626"/>
      <w:bookmarkStart w:id="39" w:name="_Toc425512512"/>
      <w:bookmarkStart w:id="40" w:name="_Toc448398793"/>
      <w:r>
        <w:t>Core hole rebuilds.</w:t>
      </w:r>
      <w:bookmarkEnd w:id="37"/>
      <w:bookmarkEnd w:id="38"/>
      <w:bookmarkEnd w:id="39"/>
      <w:bookmarkEnd w:id="40"/>
    </w:p>
    <w:p w14:paraId="0D5C986C" w14:textId="1F1EF23D" w:rsidR="00B54904" w:rsidRDefault="007010BF" w:rsidP="00E23F8A">
      <w:pPr>
        <w:pStyle w:val="Heading2"/>
        <w:jc w:val="both"/>
        <w:rPr>
          <w:rFonts w:eastAsia="MS Mincho"/>
        </w:rPr>
      </w:pPr>
      <w:r>
        <w:rPr>
          <w:rFonts w:eastAsia="MS Mincho"/>
        </w:rPr>
        <w:t>related sections</w:t>
      </w:r>
    </w:p>
    <w:p w14:paraId="6CAD41FB" w14:textId="77777777" w:rsidR="00B54904" w:rsidRPr="005E2971" w:rsidRDefault="00B54904" w:rsidP="00E23F8A">
      <w:pPr>
        <w:pStyle w:val="Heading3"/>
        <w:jc w:val="both"/>
        <w:rPr>
          <w:rFonts w:eastAsia="MS Mincho"/>
        </w:rPr>
      </w:pPr>
      <w:bookmarkStart w:id="41" w:name="_Toc376433977"/>
      <w:bookmarkStart w:id="42" w:name="_Toc422746628"/>
      <w:bookmarkStart w:id="43" w:name="_Toc425512514"/>
      <w:bookmarkStart w:id="44" w:name="_Toc448398796"/>
      <w:proofErr w:type="gramStart"/>
      <w:r w:rsidRPr="00B96ABB">
        <w:t>Following</w:t>
      </w:r>
      <w:proofErr w:type="gramEnd"/>
      <w:r w:rsidRPr="00B96ABB">
        <w:t xml:space="preserve"> Work items are </w:t>
      </w:r>
      <w:r>
        <w:t>related to Work in this Specification, but are specified in other Specifications:</w:t>
      </w:r>
      <w:bookmarkEnd w:id="41"/>
      <w:bookmarkEnd w:id="42"/>
      <w:bookmarkEnd w:id="43"/>
      <w:bookmarkEnd w:id="44"/>
    </w:p>
    <w:p w14:paraId="6EE05CD2" w14:textId="7B2C9B06" w:rsidR="00B54904" w:rsidRPr="005E2971" w:rsidRDefault="00BC6D60" w:rsidP="00E23F8A">
      <w:pPr>
        <w:pStyle w:val="Heading4"/>
        <w:jc w:val="both"/>
        <w:rPr>
          <w:rFonts w:eastAsia="MS Mincho"/>
        </w:rPr>
      </w:pPr>
      <w:bookmarkStart w:id="45" w:name="_Toc376433978"/>
      <w:bookmarkStart w:id="46" w:name="_Toc422746629"/>
      <w:bookmarkStart w:id="47" w:name="_Toc425512515"/>
      <w:bookmarkStart w:id="48" w:name="_Toc448398797"/>
      <w:r>
        <w:t xml:space="preserve">Section </w:t>
      </w:r>
      <w:r w:rsidR="00F12CB1">
        <w:t>03800</w:t>
      </w:r>
      <w:r>
        <w:t xml:space="preserve">: </w:t>
      </w:r>
      <w:r w:rsidR="00B54904">
        <w:t>Embedded G</w:t>
      </w:r>
      <w:r w:rsidR="00B54904" w:rsidRPr="00184EAA">
        <w:t xml:space="preserve">alvanic </w:t>
      </w:r>
      <w:r w:rsidR="00B54904">
        <w:t>A</w:t>
      </w:r>
      <w:r w:rsidR="00B54904" w:rsidRPr="00184EAA">
        <w:t>nodes</w:t>
      </w:r>
      <w:bookmarkEnd w:id="45"/>
      <w:r w:rsidR="00B54904">
        <w:t xml:space="preserve"> for Concrete Rebuilds</w:t>
      </w:r>
      <w:bookmarkEnd w:id="46"/>
      <w:bookmarkEnd w:id="47"/>
      <w:bookmarkEnd w:id="48"/>
      <w:r w:rsidR="005906C6">
        <w:t xml:space="preserve"> </w:t>
      </w:r>
      <w:r w:rsidR="005906C6" w:rsidRPr="009F3635">
        <w:rPr>
          <w:i/>
          <w:highlight w:val="yellow"/>
        </w:rPr>
        <w:t>{Engineer to verify applicability}</w:t>
      </w:r>
    </w:p>
    <w:p w14:paraId="5E9DB227" w14:textId="79441DB4" w:rsidR="00B54904" w:rsidRPr="005E2971" w:rsidRDefault="00BC6D60" w:rsidP="00E23F8A">
      <w:pPr>
        <w:pStyle w:val="Heading4"/>
        <w:jc w:val="both"/>
        <w:rPr>
          <w:rFonts w:eastAsia="MS Mincho"/>
        </w:rPr>
      </w:pPr>
      <w:bookmarkStart w:id="49" w:name="_Toc376433979"/>
      <w:bookmarkStart w:id="50" w:name="_Toc422746630"/>
      <w:bookmarkStart w:id="51" w:name="_Toc425512516"/>
      <w:bookmarkStart w:id="52" w:name="_Toc448398798"/>
      <w:r>
        <w:t>Section 07900</w:t>
      </w:r>
      <w:bookmarkEnd w:id="49"/>
      <w:r>
        <w:t>: Joint Sealant and Expansion Joint Systems</w:t>
      </w:r>
      <w:r w:rsidR="00B54904">
        <w:t xml:space="preserve"> </w:t>
      </w:r>
      <w:bookmarkEnd w:id="50"/>
      <w:bookmarkEnd w:id="51"/>
      <w:bookmarkEnd w:id="52"/>
      <w:r w:rsidR="005906C6" w:rsidRPr="009F3635">
        <w:rPr>
          <w:i/>
          <w:highlight w:val="yellow"/>
        </w:rPr>
        <w:t>{Engineer to verify applicability}</w:t>
      </w:r>
    </w:p>
    <w:p w14:paraId="1DBF979F" w14:textId="709BF52C" w:rsidR="00EC33D8" w:rsidRDefault="00B54904" w:rsidP="00E23F8A">
      <w:pPr>
        <w:pStyle w:val="Heading3"/>
        <w:jc w:val="both"/>
        <w:rPr>
          <w:rFonts w:eastAsia="MS Mincho"/>
        </w:rPr>
      </w:pPr>
      <w:bookmarkStart w:id="53" w:name="_Toc448398802"/>
      <w:r>
        <w:t xml:space="preserve">This section does not include all requirements related to shoring that may be necessary prior to performing concrete demolition and </w:t>
      </w:r>
      <w:proofErr w:type="gramStart"/>
      <w:r>
        <w:t>rebuild</w:t>
      </w:r>
      <w:proofErr w:type="gramEnd"/>
      <w:r>
        <w:t xml:space="preserve">. The </w:t>
      </w:r>
      <w:r w:rsidR="00C362B4">
        <w:t>Engineer</w:t>
      </w:r>
      <w:r>
        <w:t xml:space="preserve"> should review the proposed rebuild location and structure to determine the structural impact of any concrete demolition and repair and provide additional shoring requirements, if necessary.</w:t>
      </w:r>
      <w:bookmarkEnd w:id="53"/>
    </w:p>
    <w:p w14:paraId="24DF0A2E" w14:textId="72DC04A3" w:rsidR="007010BF" w:rsidRDefault="007010BF" w:rsidP="00E23F8A">
      <w:pPr>
        <w:pStyle w:val="Heading2"/>
        <w:jc w:val="both"/>
        <w:rPr>
          <w:rFonts w:eastAsia="MS Mincho"/>
        </w:rPr>
      </w:pPr>
      <w:r>
        <w:rPr>
          <w:rFonts w:eastAsia="MS Mincho"/>
        </w:rPr>
        <w:t>definitions</w:t>
      </w:r>
    </w:p>
    <w:p w14:paraId="1B965F8A" w14:textId="5BA975A9" w:rsidR="007010BF" w:rsidRDefault="007010BF" w:rsidP="00E23F8A">
      <w:pPr>
        <w:pStyle w:val="Heading3"/>
        <w:jc w:val="both"/>
        <w:rPr>
          <w:rFonts w:eastAsia="MS Mincho"/>
        </w:rPr>
      </w:pPr>
      <w:r>
        <w:rPr>
          <w:rFonts w:eastAsia="MS Mincho"/>
        </w:rPr>
        <w:t>Abrasive – Any hard, strong substance, such as rocks, sand, water, or minerals, that will cut, scour, pit, erode, or polish another substance</w:t>
      </w:r>
      <w:r w:rsidR="00F8672B">
        <w:rPr>
          <w:rFonts w:eastAsia="MS Mincho"/>
        </w:rPr>
        <w:t>.</w:t>
      </w:r>
    </w:p>
    <w:p w14:paraId="050E9B71" w14:textId="2044EA45" w:rsidR="007010BF" w:rsidRDefault="007010BF" w:rsidP="00E23F8A">
      <w:pPr>
        <w:pStyle w:val="Heading3"/>
        <w:jc w:val="both"/>
        <w:rPr>
          <w:rFonts w:eastAsia="MS Mincho"/>
        </w:rPr>
      </w:pPr>
      <w:r>
        <w:rPr>
          <w:rFonts w:eastAsia="MS Mincho"/>
        </w:rPr>
        <w:t xml:space="preserve">Adhesion – </w:t>
      </w:r>
      <w:r>
        <w:t>T</w:t>
      </w:r>
      <w:r>
        <w:rPr>
          <w:spacing w:val="4"/>
        </w:rPr>
        <w:t>h</w:t>
      </w:r>
      <w:r>
        <w:rPr>
          <w:color w:val="363636"/>
        </w:rPr>
        <w:t>e</w:t>
      </w:r>
      <w:r>
        <w:rPr>
          <w:color w:val="363636"/>
          <w:spacing w:val="3"/>
        </w:rPr>
        <w:t xml:space="preserve"> </w:t>
      </w:r>
      <w:r>
        <w:t>bonding</w:t>
      </w:r>
      <w:r>
        <w:rPr>
          <w:spacing w:val="37"/>
        </w:rPr>
        <w:t xml:space="preserve"> </w:t>
      </w:r>
      <w:r>
        <w:t>of</w:t>
      </w:r>
      <w:r>
        <w:rPr>
          <w:spacing w:val="2"/>
        </w:rPr>
        <w:t xml:space="preserve"> </w:t>
      </w:r>
      <w:r>
        <w:t>two</w:t>
      </w:r>
      <w:r>
        <w:rPr>
          <w:spacing w:val="34"/>
        </w:rPr>
        <w:t xml:space="preserve"> </w:t>
      </w:r>
      <w:r>
        <w:rPr>
          <w:color w:val="232323"/>
        </w:rPr>
        <w:t>surfaces</w:t>
      </w:r>
      <w:r>
        <w:rPr>
          <w:color w:val="232323"/>
          <w:spacing w:val="11"/>
        </w:rPr>
        <w:t xml:space="preserve"> </w:t>
      </w:r>
      <w:r>
        <w:t>through</w:t>
      </w:r>
      <w:r>
        <w:rPr>
          <w:spacing w:val="39"/>
        </w:rPr>
        <w:t xml:space="preserve"> </w:t>
      </w:r>
      <w:r w:rsidR="03AB30BC">
        <w:t>internal</w:t>
      </w:r>
      <w:r>
        <w:rPr>
          <w:spacing w:val="29"/>
        </w:rPr>
        <w:t xml:space="preserve"> </w:t>
      </w:r>
      <w:r>
        <w:rPr>
          <w:color w:val="232323"/>
        </w:rPr>
        <w:t>effects</w:t>
      </w:r>
      <w:r>
        <w:rPr>
          <w:color w:val="232323"/>
          <w:spacing w:val="26"/>
        </w:rPr>
        <w:t xml:space="preserve"> </w:t>
      </w:r>
      <w:r>
        <w:rPr>
          <w:color w:val="363636"/>
          <w:spacing w:val="-14"/>
        </w:rPr>
        <w:t>s</w:t>
      </w:r>
      <w:r>
        <w:t>uch</w:t>
      </w:r>
      <w:r>
        <w:rPr>
          <w:spacing w:val="29"/>
        </w:rPr>
        <w:t xml:space="preserve"> </w:t>
      </w:r>
      <w:r>
        <w:rPr>
          <w:color w:val="363636"/>
        </w:rPr>
        <w:t>as</w:t>
      </w:r>
      <w:r>
        <w:rPr>
          <w:color w:val="363636"/>
          <w:spacing w:val="-7"/>
        </w:rPr>
        <w:t xml:space="preserve"> </w:t>
      </w:r>
      <w:r>
        <w:t>molecular</w:t>
      </w:r>
      <w:r>
        <w:rPr>
          <w:spacing w:val="40"/>
        </w:rPr>
        <w:t xml:space="preserve"> </w:t>
      </w:r>
      <w:r>
        <w:rPr>
          <w:color w:val="232323"/>
        </w:rPr>
        <w:t>(valence)</w:t>
      </w:r>
      <w:r>
        <w:rPr>
          <w:color w:val="232323"/>
          <w:spacing w:val="20"/>
        </w:rPr>
        <w:t xml:space="preserve"> </w:t>
      </w:r>
      <w:r>
        <w:rPr>
          <w:color w:val="232323"/>
        </w:rPr>
        <w:t>forces</w:t>
      </w:r>
      <w:r>
        <w:rPr>
          <w:color w:val="232323"/>
          <w:spacing w:val="14"/>
        </w:rPr>
        <w:t xml:space="preserve"> </w:t>
      </w:r>
      <w:r>
        <w:rPr>
          <w:color w:val="232323"/>
        </w:rPr>
        <w:t xml:space="preserve">or </w:t>
      </w:r>
      <w:r>
        <w:t>interlocking</w:t>
      </w:r>
      <w:r>
        <w:rPr>
          <w:spacing w:val="24"/>
        </w:rPr>
        <w:t xml:space="preserve"> </w:t>
      </w:r>
      <w:r>
        <w:rPr>
          <w:color w:val="363636"/>
          <w:spacing w:val="1"/>
        </w:rPr>
        <w:t>ac</w:t>
      </w:r>
      <w:r>
        <w:rPr>
          <w:spacing w:val="1"/>
        </w:rPr>
        <w:t>tion</w:t>
      </w:r>
      <w:r>
        <w:rPr>
          <w:color w:val="363636"/>
        </w:rPr>
        <w:t>,</w:t>
      </w:r>
      <w:r>
        <w:rPr>
          <w:color w:val="363636"/>
          <w:spacing w:val="-14"/>
        </w:rPr>
        <w:t xml:space="preserve"> </w:t>
      </w:r>
      <w:r>
        <w:rPr>
          <w:color w:val="232323"/>
        </w:rPr>
        <w:t>or</w:t>
      </w:r>
      <w:r>
        <w:rPr>
          <w:color w:val="232323"/>
          <w:spacing w:val="-5"/>
        </w:rPr>
        <w:t xml:space="preserve"> </w:t>
      </w:r>
      <w:r>
        <w:t>bot</w:t>
      </w:r>
      <w:r w:rsidR="00F8672B">
        <w:rPr>
          <w:spacing w:val="26"/>
        </w:rPr>
        <w:t>h.</w:t>
      </w:r>
    </w:p>
    <w:p w14:paraId="3E36F7FA" w14:textId="4ABBB844" w:rsidR="007010BF" w:rsidRDefault="007010BF" w:rsidP="00E23F8A">
      <w:pPr>
        <w:pStyle w:val="Heading3"/>
        <w:jc w:val="both"/>
        <w:rPr>
          <w:rFonts w:eastAsia="MS Mincho"/>
        </w:rPr>
      </w:pPr>
      <w:r>
        <w:rPr>
          <w:rFonts w:eastAsia="MS Mincho"/>
        </w:rPr>
        <w:t>Admixture – A</w:t>
      </w:r>
      <w:r>
        <w:rPr>
          <w:spacing w:val="-19"/>
          <w:w w:val="105"/>
        </w:rPr>
        <w:t xml:space="preserve"> </w:t>
      </w:r>
      <w:r>
        <w:rPr>
          <w:color w:val="111111"/>
          <w:w w:val="105"/>
        </w:rPr>
        <w:t>material</w:t>
      </w:r>
      <w:r>
        <w:rPr>
          <w:color w:val="111111"/>
          <w:spacing w:val="3"/>
          <w:w w:val="105"/>
        </w:rPr>
        <w:t xml:space="preserve"> </w:t>
      </w:r>
      <w:r>
        <w:rPr>
          <w:w w:val="105"/>
        </w:rPr>
        <w:t>other</w:t>
      </w:r>
      <w:r>
        <w:rPr>
          <w:spacing w:val="-18"/>
          <w:w w:val="105"/>
        </w:rPr>
        <w:t xml:space="preserve"> </w:t>
      </w:r>
      <w:r>
        <w:rPr>
          <w:color w:val="111111"/>
          <w:w w:val="105"/>
        </w:rPr>
        <w:t>than</w:t>
      </w:r>
      <w:r>
        <w:rPr>
          <w:color w:val="111111"/>
          <w:spacing w:val="-8"/>
          <w:w w:val="105"/>
        </w:rPr>
        <w:t xml:space="preserve"> </w:t>
      </w:r>
      <w:r>
        <w:rPr>
          <w:w w:val="105"/>
        </w:rPr>
        <w:t>water,</w:t>
      </w:r>
      <w:r>
        <w:rPr>
          <w:spacing w:val="-3"/>
          <w:w w:val="105"/>
        </w:rPr>
        <w:t xml:space="preserve"> </w:t>
      </w:r>
      <w:r>
        <w:rPr>
          <w:w w:val="105"/>
        </w:rPr>
        <w:t>aggregates,</w:t>
      </w:r>
      <w:r>
        <w:rPr>
          <w:spacing w:val="-8"/>
          <w:w w:val="105"/>
        </w:rPr>
        <w:t xml:space="preserve"> </w:t>
      </w:r>
      <w:r>
        <w:rPr>
          <w:color w:val="111111"/>
          <w:w w:val="105"/>
        </w:rPr>
        <w:t>hydraulic cemen</w:t>
      </w:r>
      <w:r>
        <w:rPr>
          <w:color w:val="111111"/>
          <w:spacing w:val="14"/>
          <w:w w:val="105"/>
        </w:rPr>
        <w:t>t</w:t>
      </w:r>
      <w:r>
        <w:rPr>
          <w:color w:val="363636"/>
          <w:w w:val="105"/>
        </w:rPr>
        <w:t>,</w:t>
      </w:r>
      <w:r>
        <w:rPr>
          <w:color w:val="363636"/>
          <w:spacing w:val="-19"/>
          <w:w w:val="105"/>
        </w:rPr>
        <w:t xml:space="preserve"> </w:t>
      </w:r>
      <w:r>
        <w:rPr>
          <w:w w:val="105"/>
        </w:rPr>
        <w:t>or</w:t>
      </w:r>
      <w:r>
        <w:rPr>
          <w:spacing w:val="-19"/>
          <w:w w:val="105"/>
        </w:rPr>
        <w:t xml:space="preserve"> </w:t>
      </w:r>
      <w:r>
        <w:rPr>
          <w:w w:val="105"/>
        </w:rPr>
        <w:t>fiber</w:t>
      </w:r>
      <w:r>
        <w:rPr>
          <w:spacing w:val="-11"/>
          <w:w w:val="105"/>
        </w:rPr>
        <w:t xml:space="preserve"> </w:t>
      </w:r>
      <w:r>
        <w:rPr>
          <w:w w:val="105"/>
        </w:rPr>
        <w:t>reinforcement,</w:t>
      </w:r>
      <w:r>
        <w:rPr>
          <w:spacing w:val="6"/>
          <w:w w:val="105"/>
        </w:rPr>
        <w:t xml:space="preserve"> </w:t>
      </w:r>
      <w:r>
        <w:rPr>
          <w:w w:val="105"/>
        </w:rPr>
        <w:t>added</w:t>
      </w:r>
      <w:r>
        <w:rPr>
          <w:spacing w:val="-14"/>
          <w:w w:val="105"/>
        </w:rPr>
        <w:t xml:space="preserve"> </w:t>
      </w:r>
      <w:r>
        <w:rPr>
          <w:w w:val="105"/>
        </w:rPr>
        <w:t>to</w:t>
      </w:r>
      <w:r>
        <w:t xml:space="preserve"> </w:t>
      </w:r>
      <w:r>
        <w:rPr>
          <w:w w:val="105"/>
        </w:rPr>
        <w:t>concrete,</w:t>
      </w:r>
      <w:r>
        <w:rPr>
          <w:spacing w:val="-24"/>
          <w:w w:val="105"/>
        </w:rPr>
        <w:t xml:space="preserve"> </w:t>
      </w:r>
      <w:r>
        <w:rPr>
          <w:w w:val="105"/>
        </w:rPr>
        <w:t>mortar,</w:t>
      </w:r>
      <w:r>
        <w:rPr>
          <w:spacing w:val="-18"/>
          <w:w w:val="105"/>
        </w:rPr>
        <w:t xml:space="preserve"> </w:t>
      </w:r>
      <w:r>
        <w:rPr>
          <w:w w:val="105"/>
        </w:rPr>
        <w:t>or</w:t>
      </w:r>
      <w:r>
        <w:rPr>
          <w:spacing w:val="-30"/>
          <w:w w:val="105"/>
        </w:rPr>
        <w:t xml:space="preserve"> </w:t>
      </w:r>
      <w:r>
        <w:rPr>
          <w:w w:val="105"/>
        </w:rPr>
        <w:t>grout,</w:t>
      </w:r>
      <w:r>
        <w:rPr>
          <w:spacing w:val="-26"/>
          <w:w w:val="105"/>
        </w:rPr>
        <w:t xml:space="preserve"> </w:t>
      </w:r>
      <w:r>
        <w:rPr>
          <w:color w:val="111111"/>
          <w:w w:val="105"/>
        </w:rPr>
        <w:t>durin</w:t>
      </w:r>
      <w:r>
        <w:rPr>
          <w:color w:val="363636"/>
          <w:w w:val="105"/>
        </w:rPr>
        <w:t>g</w:t>
      </w:r>
      <w:r>
        <w:rPr>
          <w:color w:val="363636"/>
          <w:spacing w:val="-31"/>
          <w:w w:val="105"/>
        </w:rPr>
        <w:t xml:space="preserve"> </w:t>
      </w:r>
      <w:r>
        <w:rPr>
          <w:color w:val="111111"/>
          <w:spacing w:val="2"/>
          <w:w w:val="105"/>
        </w:rPr>
        <w:t>batchin</w:t>
      </w:r>
      <w:r>
        <w:rPr>
          <w:color w:val="363636"/>
          <w:spacing w:val="1"/>
          <w:w w:val="105"/>
        </w:rPr>
        <w:t>g</w:t>
      </w:r>
      <w:r>
        <w:rPr>
          <w:color w:val="363636"/>
          <w:spacing w:val="-27"/>
          <w:w w:val="105"/>
        </w:rPr>
        <w:t xml:space="preserve"> </w:t>
      </w:r>
      <w:r>
        <w:rPr>
          <w:w w:val="105"/>
        </w:rPr>
        <w:t>or</w:t>
      </w:r>
      <w:r>
        <w:rPr>
          <w:spacing w:val="-33"/>
          <w:w w:val="105"/>
        </w:rPr>
        <w:t xml:space="preserve"> </w:t>
      </w:r>
      <w:r>
        <w:rPr>
          <w:w w:val="105"/>
        </w:rPr>
        <w:t>mixing</w:t>
      </w:r>
      <w:r>
        <w:rPr>
          <w:spacing w:val="-25"/>
          <w:w w:val="105"/>
        </w:rPr>
        <w:t xml:space="preserve"> </w:t>
      </w:r>
      <w:r>
        <w:rPr>
          <w:color w:val="111111"/>
          <w:w w:val="105"/>
        </w:rPr>
        <w:t>to</w:t>
      </w:r>
      <w:r>
        <w:rPr>
          <w:color w:val="111111"/>
          <w:spacing w:val="-24"/>
          <w:w w:val="105"/>
        </w:rPr>
        <w:t xml:space="preserve"> </w:t>
      </w:r>
      <w:r>
        <w:rPr>
          <w:w w:val="105"/>
        </w:rPr>
        <w:t>enhance</w:t>
      </w:r>
      <w:r>
        <w:rPr>
          <w:spacing w:val="-32"/>
          <w:w w:val="105"/>
        </w:rPr>
        <w:t xml:space="preserve"> </w:t>
      </w:r>
      <w:r>
        <w:rPr>
          <w:w w:val="105"/>
        </w:rPr>
        <w:t>plastic</w:t>
      </w:r>
      <w:r>
        <w:rPr>
          <w:spacing w:val="-19"/>
          <w:w w:val="105"/>
        </w:rPr>
        <w:t xml:space="preserve"> </w:t>
      </w:r>
      <w:r>
        <w:rPr>
          <w:color w:val="363636"/>
          <w:w w:val="105"/>
        </w:rPr>
        <w:t>or</w:t>
      </w:r>
      <w:r>
        <w:rPr>
          <w:color w:val="363636"/>
          <w:spacing w:val="-33"/>
          <w:w w:val="105"/>
        </w:rPr>
        <w:t xml:space="preserve"> </w:t>
      </w:r>
      <w:r>
        <w:rPr>
          <w:w w:val="105"/>
        </w:rPr>
        <w:t>hardened</w:t>
      </w:r>
      <w:r>
        <w:rPr>
          <w:spacing w:val="-21"/>
          <w:w w:val="105"/>
        </w:rPr>
        <w:t xml:space="preserve"> </w:t>
      </w:r>
      <w:r>
        <w:rPr>
          <w:w w:val="105"/>
        </w:rPr>
        <w:t>material</w:t>
      </w:r>
      <w:r>
        <w:rPr>
          <w:spacing w:val="-22"/>
          <w:w w:val="105"/>
        </w:rPr>
        <w:t xml:space="preserve"> </w:t>
      </w:r>
      <w:r>
        <w:rPr>
          <w:w w:val="105"/>
        </w:rPr>
        <w:t>propertie</w:t>
      </w:r>
      <w:r>
        <w:rPr>
          <w:spacing w:val="24"/>
          <w:w w:val="105"/>
        </w:rPr>
        <w:t>s</w:t>
      </w:r>
      <w:r>
        <w:rPr>
          <w:color w:val="565656"/>
          <w:w w:val="105"/>
        </w:rPr>
        <w:t xml:space="preserve">, </w:t>
      </w:r>
      <w:r>
        <w:rPr>
          <w:w w:val="105"/>
        </w:rPr>
        <w:t>or</w:t>
      </w:r>
      <w:r>
        <w:rPr>
          <w:spacing w:val="-30"/>
          <w:w w:val="105"/>
        </w:rPr>
        <w:t xml:space="preserve"> </w:t>
      </w:r>
      <w:r>
        <w:rPr>
          <w:color w:val="111111"/>
          <w:spacing w:val="3"/>
          <w:w w:val="105"/>
        </w:rPr>
        <w:t>both</w:t>
      </w:r>
      <w:r w:rsidR="00F8672B">
        <w:rPr>
          <w:color w:val="111111"/>
          <w:spacing w:val="3"/>
          <w:w w:val="105"/>
        </w:rPr>
        <w:t>.</w:t>
      </w:r>
    </w:p>
    <w:p w14:paraId="2FCC8AE1" w14:textId="1E98F5CB" w:rsidR="007010BF" w:rsidRDefault="007010BF" w:rsidP="00E23F8A">
      <w:pPr>
        <w:pStyle w:val="Heading3"/>
        <w:jc w:val="both"/>
        <w:rPr>
          <w:rFonts w:eastAsia="MS Mincho"/>
        </w:rPr>
      </w:pPr>
      <w:r>
        <w:rPr>
          <w:rFonts w:eastAsia="MS Mincho"/>
        </w:rPr>
        <w:t xml:space="preserve">Aggregate – </w:t>
      </w:r>
      <w:r>
        <w:t>Granular</w:t>
      </w:r>
      <w:r>
        <w:rPr>
          <w:spacing w:val="30"/>
        </w:rPr>
        <w:t xml:space="preserve"> </w:t>
      </w:r>
      <w:r>
        <w:t>materials,</w:t>
      </w:r>
      <w:r>
        <w:rPr>
          <w:spacing w:val="46"/>
        </w:rPr>
        <w:t xml:space="preserve"> </w:t>
      </w:r>
      <w:r>
        <w:rPr>
          <w:color w:val="1F1F1F"/>
        </w:rPr>
        <w:t>such</w:t>
      </w:r>
      <w:r>
        <w:rPr>
          <w:color w:val="1F1F1F"/>
          <w:spacing w:val="19"/>
        </w:rPr>
        <w:t xml:space="preserve"> </w:t>
      </w:r>
      <w:r>
        <w:t>as</w:t>
      </w:r>
      <w:r>
        <w:rPr>
          <w:spacing w:val="8"/>
        </w:rPr>
        <w:t xml:space="preserve"> </w:t>
      </w:r>
      <w:r>
        <w:rPr>
          <w:color w:val="1F1F1F"/>
        </w:rPr>
        <w:t>sand,</w:t>
      </w:r>
      <w:r>
        <w:rPr>
          <w:color w:val="1F1F1F"/>
          <w:spacing w:val="14"/>
        </w:rPr>
        <w:t xml:space="preserve"> </w:t>
      </w:r>
      <w:r>
        <w:rPr>
          <w:color w:val="1F1F1F"/>
        </w:rPr>
        <w:t>gravel,</w:t>
      </w:r>
      <w:r>
        <w:rPr>
          <w:color w:val="1F1F1F"/>
          <w:spacing w:val="17"/>
        </w:rPr>
        <w:t xml:space="preserve"> </w:t>
      </w:r>
      <w:r>
        <w:rPr>
          <w:color w:val="1F1F1F"/>
        </w:rPr>
        <w:t>and</w:t>
      </w:r>
      <w:r>
        <w:rPr>
          <w:color w:val="1F1F1F"/>
          <w:spacing w:val="22"/>
        </w:rPr>
        <w:t xml:space="preserve"> </w:t>
      </w:r>
      <w:r>
        <w:rPr>
          <w:color w:val="1F1F1F"/>
        </w:rPr>
        <w:t>crushed</w:t>
      </w:r>
      <w:r>
        <w:rPr>
          <w:color w:val="1F1F1F"/>
          <w:spacing w:val="29"/>
        </w:rPr>
        <w:t xml:space="preserve"> </w:t>
      </w:r>
      <w:r>
        <w:rPr>
          <w:color w:val="1F1F1F"/>
        </w:rPr>
        <w:t>stone,</w:t>
      </w:r>
      <w:r>
        <w:rPr>
          <w:color w:val="1F1F1F"/>
          <w:spacing w:val="15"/>
        </w:rPr>
        <w:t xml:space="preserve"> </w:t>
      </w:r>
      <w:r>
        <w:t>commonly</w:t>
      </w:r>
      <w:r>
        <w:rPr>
          <w:spacing w:val="38"/>
        </w:rPr>
        <w:t xml:space="preserve"> </w:t>
      </w:r>
      <w:r>
        <w:t>used</w:t>
      </w:r>
      <w:r>
        <w:rPr>
          <w:spacing w:val="27"/>
        </w:rPr>
        <w:t xml:space="preserve"> </w:t>
      </w:r>
      <w:r>
        <w:t>in</w:t>
      </w:r>
      <w:r>
        <w:rPr>
          <w:spacing w:val="12"/>
        </w:rPr>
        <w:t xml:space="preserve"> </w:t>
      </w:r>
      <w:r>
        <w:t>concrete,</w:t>
      </w:r>
      <w:r>
        <w:rPr>
          <w:spacing w:val="21"/>
        </w:rPr>
        <w:t xml:space="preserve"> </w:t>
      </w:r>
      <w:r>
        <w:t>mortar,</w:t>
      </w:r>
      <w:r>
        <w:rPr>
          <w:spacing w:val="8"/>
        </w:rPr>
        <w:t xml:space="preserve"> </w:t>
      </w:r>
      <w:r>
        <w:t>or</w:t>
      </w:r>
      <w:r>
        <w:rPr>
          <w:spacing w:val="1"/>
        </w:rPr>
        <w:t xml:space="preserve"> </w:t>
      </w:r>
      <w:r>
        <w:rPr>
          <w:color w:val="1F1F1F"/>
        </w:rPr>
        <w:t>grout</w:t>
      </w:r>
      <w:r w:rsidR="00F8672B">
        <w:rPr>
          <w:color w:val="1F1F1F"/>
        </w:rPr>
        <w:t>.</w:t>
      </w:r>
    </w:p>
    <w:p w14:paraId="4AE76BC2" w14:textId="1EBA77BA" w:rsidR="007010BF" w:rsidRDefault="007010BF" w:rsidP="00E23F8A">
      <w:pPr>
        <w:pStyle w:val="Heading3"/>
        <w:jc w:val="both"/>
        <w:rPr>
          <w:rFonts w:eastAsia="MS Mincho"/>
        </w:rPr>
      </w:pPr>
      <w:r>
        <w:rPr>
          <w:rFonts w:eastAsia="MS Mincho"/>
        </w:rPr>
        <w:t xml:space="preserve">Bond – </w:t>
      </w:r>
      <w:r>
        <w:rPr>
          <w:color w:val="0C0C0C"/>
          <w:spacing w:val="-1"/>
        </w:rPr>
        <w:t>Adhesion</w:t>
      </w:r>
      <w:r>
        <w:rPr>
          <w:color w:val="0C0C0C"/>
          <w:spacing w:val="22"/>
        </w:rPr>
        <w:t xml:space="preserve"> </w:t>
      </w:r>
      <w:r>
        <w:t>and</w:t>
      </w:r>
      <w:r>
        <w:rPr>
          <w:spacing w:val="18"/>
        </w:rPr>
        <w:t xml:space="preserve"> </w:t>
      </w:r>
      <w:r>
        <w:t>grip</w:t>
      </w:r>
      <w:r>
        <w:rPr>
          <w:spacing w:val="11"/>
        </w:rPr>
        <w:t xml:space="preserve"> </w:t>
      </w:r>
      <w:r>
        <w:t>of</w:t>
      </w:r>
      <w:r>
        <w:rPr>
          <w:spacing w:val="12"/>
        </w:rPr>
        <w:t xml:space="preserve"> </w:t>
      </w:r>
      <w:r>
        <w:t>a</w:t>
      </w:r>
      <w:r>
        <w:rPr>
          <w:spacing w:val="-1"/>
        </w:rPr>
        <w:t xml:space="preserve"> </w:t>
      </w:r>
      <w:r>
        <w:rPr>
          <w:color w:val="0C0C0C"/>
        </w:rPr>
        <w:t>material</w:t>
      </w:r>
      <w:r>
        <w:rPr>
          <w:color w:val="0C0C0C"/>
          <w:spacing w:val="21"/>
        </w:rPr>
        <w:t xml:space="preserve"> </w:t>
      </w:r>
      <w:r>
        <w:rPr>
          <w:color w:val="0C0C0C"/>
        </w:rPr>
        <w:t>to</w:t>
      </w:r>
      <w:r>
        <w:rPr>
          <w:color w:val="0C0C0C"/>
          <w:spacing w:val="16"/>
        </w:rPr>
        <w:t xml:space="preserve"> </w:t>
      </w:r>
      <w:r>
        <w:rPr>
          <w:color w:val="0C0C0C"/>
        </w:rPr>
        <w:t>other</w:t>
      </w:r>
      <w:r>
        <w:rPr>
          <w:color w:val="0C0C0C"/>
          <w:spacing w:val="20"/>
        </w:rPr>
        <w:t xml:space="preserve"> </w:t>
      </w:r>
      <w:r>
        <w:t>surfaces</w:t>
      </w:r>
      <w:r>
        <w:rPr>
          <w:spacing w:val="20"/>
        </w:rPr>
        <w:t xml:space="preserve"> </w:t>
      </w:r>
      <w:r>
        <w:t>against</w:t>
      </w:r>
      <w:r>
        <w:rPr>
          <w:spacing w:val="20"/>
        </w:rPr>
        <w:t xml:space="preserve"> </w:t>
      </w:r>
      <w:r>
        <w:t>which</w:t>
      </w:r>
      <w:r>
        <w:rPr>
          <w:spacing w:val="35"/>
        </w:rPr>
        <w:t xml:space="preserve"> </w:t>
      </w:r>
      <w:r>
        <w:t>it</w:t>
      </w:r>
      <w:r>
        <w:rPr>
          <w:spacing w:val="13"/>
        </w:rPr>
        <w:t xml:space="preserve"> </w:t>
      </w:r>
      <w:r>
        <w:rPr>
          <w:color w:val="0C0C0C"/>
        </w:rPr>
        <w:t>is</w:t>
      </w:r>
      <w:r>
        <w:rPr>
          <w:color w:val="0C0C0C"/>
          <w:spacing w:val="-1"/>
        </w:rPr>
        <w:t xml:space="preserve"> </w:t>
      </w:r>
      <w:r>
        <w:rPr>
          <w:color w:val="0C0C0C"/>
        </w:rPr>
        <w:t>placed</w:t>
      </w:r>
      <w:r w:rsidR="00F8672B">
        <w:rPr>
          <w:color w:val="0C0C0C"/>
        </w:rPr>
        <w:t>.</w:t>
      </w:r>
    </w:p>
    <w:p w14:paraId="565229FF" w14:textId="141E114F" w:rsidR="007010BF" w:rsidRDefault="007010BF" w:rsidP="00E23F8A">
      <w:pPr>
        <w:pStyle w:val="Heading3"/>
        <w:jc w:val="both"/>
        <w:rPr>
          <w:rFonts w:eastAsia="MS Mincho"/>
        </w:rPr>
      </w:pPr>
      <w:r>
        <w:rPr>
          <w:rFonts w:eastAsia="MS Mincho"/>
        </w:rPr>
        <w:t xml:space="preserve">Cathodic Protection – </w:t>
      </w:r>
      <w:r>
        <w:rPr>
          <w:w w:val="105"/>
        </w:rPr>
        <w:t>A</w:t>
      </w:r>
      <w:r>
        <w:rPr>
          <w:spacing w:val="-16"/>
          <w:w w:val="105"/>
        </w:rPr>
        <w:t xml:space="preserve"> </w:t>
      </w:r>
      <w:r>
        <w:rPr>
          <w:w w:val="105"/>
        </w:rPr>
        <w:t>form</w:t>
      </w:r>
      <w:r>
        <w:rPr>
          <w:spacing w:val="-7"/>
          <w:w w:val="105"/>
        </w:rPr>
        <w:t xml:space="preserve"> </w:t>
      </w:r>
      <w:r>
        <w:rPr>
          <w:w w:val="105"/>
        </w:rPr>
        <w:t>of</w:t>
      </w:r>
      <w:r>
        <w:rPr>
          <w:spacing w:val="-19"/>
          <w:w w:val="105"/>
        </w:rPr>
        <w:t xml:space="preserve"> </w:t>
      </w:r>
      <w:r>
        <w:rPr>
          <w:w w:val="105"/>
        </w:rPr>
        <w:t>corrosion</w:t>
      </w:r>
      <w:r>
        <w:rPr>
          <w:spacing w:val="-12"/>
          <w:w w:val="105"/>
        </w:rPr>
        <w:t xml:space="preserve"> </w:t>
      </w:r>
      <w:r>
        <w:rPr>
          <w:w w:val="105"/>
        </w:rPr>
        <w:t>protection</w:t>
      </w:r>
      <w:r>
        <w:rPr>
          <w:spacing w:val="1"/>
          <w:w w:val="105"/>
        </w:rPr>
        <w:t xml:space="preserve"> </w:t>
      </w:r>
      <w:r>
        <w:rPr>
          <w:w w:val="105"/>
        </w:rPr>
        <w:t>for</w:t>
      </w:r>
      <w:r>
        <w:rPr>
          <w:spacing w:val="-20"/>
          <w:w w:val="105"/>
        </w:rPr>
        <w:t xml:space="preserve"> </w:t>
      </w:r>
      <w:r>
        <w:rPr>
          <w:w w:val="105"/>
        </w:rPr>
        <w:t>reinforced</w:t>
      </w:r>
      <w:r>
        <w:rPr>
          <w:spacing w:val="-1"/>
          <w:w w:val="105"/>
        </w:rPr>
        <w:t xml:space="preserve"> </w:t>
      </w:r>
      <w:r>
        <w:rPr>
          <w:w w:val="105"/>
        </w:rPr>
        <w:t>concrete</w:t>
      </w:r>
      <w:r>
        <w:rPr>
          <w:spacing w:val="-9"/>
          <w:w w:val="105"/>
        </w:rPr>
        <w:t xml:space="preserve"> </w:t>
      </w:r>
      <w:r>
        <w:rPr>
          <w:color w:val="1D1D1D"/>
          <w:w w:val="105"/>
        </w:rPr>
        <w:t>wherein</w:t>
      </w:r>
      <w:r>
        <w:rPr>
          <w:color w:val="1D1D1D"/>
          <w:spacing w:val="-1"/>
          <w:w w:val="105"/>
        </w:rPr>
        <w:t xml:space="preserve"> </w:t>
      </w:r>
      <w:r>
        <w:rPr>
          <w:w w:val="105"/>
        </w:rPr>
        <w:t>a</w:t>
      </w:r>
      <w:r>
        <w:rPr>
          <w:spacing w:val="-20"/>
          <w:w w:val="105"/>
        </w:rPr>
        <w:t xml:space="preserve"> </w:t>
      </w:r>
      <w:r>
        <w:rPr>
          <w:color w:val="1D1D1D"/>
          <w:w w:val="105"/>
        </w:rPr>
        <w:t>sacrificial</w:t>
      </w:r>
      <w:r>
        <w:rPr>
          <w:color w:val="1D1D1D"/>
          <w:spacing w:val="-9"/>
          <w:w w:val="105"/>
        </w:rPr>
        <w:t xml:space="preserve"> </w:t>
      </w:r>
      <w:r>
        <w:rPr>
          <w:w w:val="105"/>
        </w:rPr>
        <w:t>metal is</w:t>
      </w:r>
      <w:r>
        <w:rPr>
          <w:spacing w:val="24"/>
        </w:rPr>
        <w:t xml:space="preserve"> </w:t>
      </w:r>
      <w:r>
        <w:rPr>
          <w:w w:val="105"/>
        </w:rPr>
        <w:t>caused</w:t>
      </w:r>
      <w:r>
        <w:rPr>
          <w:spacing w:val="-36"/>
          <w:w w:val="105"/>
        </w:rPr>
        <w:t xml:space="preserve"> </w:t>
      </w:r>
      <w:r>
        <w:rPr>
          <w:w w:val="105"/>
        </w:rPr>
        <w:t>to</w:t>
      </w:r>
      <w:r>
        <w:rPr>
          <w:spacing w:val="-34"/>
          <w:w w:val="105"/>
        </w:rPr>
        <w:t xml:space="preserve"> </w:t>
      </w:r>
      <w:r>
        <w:rPr>
          <w:w w:val="105"/>
        </w:rPr>
        <w:t>corrode</w:t>
      </w:r>
      <w:r>
        <w:rPr>
          <w:spacing w:val="-33"/>
          <w:w w:val="105"/>
        </w:rPr>
        <w:t xml:space="preserve"> </w:t>
      </w:r>
      <w:r>
        <w:rPr>
          <w:w w:val="105"/>
        </w:rPr>
        <w:t>in</w:t>
      </w:r>
      <w:r>
        <w:rPr>
          <w:spacing w:val="-37"/>
          <w:w w:val="105"/>
        </w:rPr>
        <w:t xml:space="preserve"> </w:t>
      </w:r>
      <w:r>
        <w:rPr>
          <w:w w:val="105"/>
        </w:rPr>
        <w:t>preference</w:t>
      </w:r>
      <w:r>
        <w:rPr>
          <w:spacing w:val="-29"/>
          <w:w w:val="105"/>
        </w:rPr>
        <w:t xml:space="preserve"> </w:t>
      </w:r>
      <w:r>
        <w:rPr>
          <w:w w:val="105"/>
        </w:rPr>
        <w:t>to</w:t>
      </w:r>
      <w:r>
        <w:rPr>
          <w:spacing w:val="-38"/>
          <w:w w:val="105"/>
        </w:rPr>
        <w:t xml:space="preserve"> </w:t>
      </w:r>
      <w:r>
        <w:rPr>
          <w:w w:val="105"/>
        </w:rPr>
        <w:t>the</w:t>
      </w:r>
      <w:r>
        <w:rPr>
          <w:spacing w:val="-35"/>
          <w:w w:val="105"/>
        </w:rPr>
        <w:t xml:space="preserve"> </w:t>
      </w:r>
      <w:r>
        <w:rPr>
          <w:w w:val="105"/>
        </w:rPr>
        <w:t>reinforcement,</w:t>
      </w:r>
      <w:r>
        <w:rPr>
          <w:spacing w:val="-29"/>
          <w:w w:val="105"/>
        </w:rPr>
        <w:t xml:space="preserve"> </w:t>
      </w:r>
      <w:r>
        <w:rPr>
          <w:w w:val="105"/>
        </w:rPr>
        <w:t>thereby</w:t>
      </w:r>
      <w:r>
        <w:rPr>
          <w:spacing w:val="-31"/>
          <w:w w:val="105"/>
        </w:rPr>
        <w:t xml:space="preserve"> </w:t>
      </w:r>
      <w:r>
        <w:rPr>
          <w:w w:val="105"/>
        </w:rPr>
        <w:t>protecting</w:t>
      </w:r>
      <w:r>
        <w:rPr>
          <w:spacing w:val="-30"/>
          <w:w w:val="105"/>
        </w:rPr>
        <w:t xml:space="preserve"> </w:t>
      </w:r>
      <w:r>
        <w:rPr>
          <w:w w:val="105"/>
        </w:rPr>
        <w:t>the</w:t>
      </w:r>
      <w:r>
        <w:rPr>
          <w:spacing w:val="-35"/>
          <w:w w:val="105"/>
        </w:rPr>
        <w:t xml:space="preserve"> </w:t>
      </w:r>
      <w:r>
        <w:rPr>
          <w:w w:val="105"/>
        </w:rPr>
        <w:t>reinforcement</w:t>
      </w:r>
      <w:r>
        <w:rPr>
          <w:spacing w:val="-24"/>
          <w:w w:val="105"/>
        </w:rPr>
        <w:t xml:space="preserve"> </w:t>
      </w:r>
      <w:r>
        <w:rPr>
          <w:w w:val="105"/>
        </w:rPr>
        <w:t>from</w:t>
      </w:r>
      <w:r>
        <w:rPr>
          <w:spacing w:val="-34"/>
          <w:w w:val="105"/>
        </w:rPr>
        <w:t xml:space="preserve"> </w:t>
      </w:r>
      <w:r>
        <w:rPr>
          <w:w w:val="105"/>
        </w:rPr>
        <w:t>corrosion</w:t>
      </w:r>
      <w:r w:rsidR="00F8672B">
        <w:rPr>
          <w:w w:val="105"/>
        </w:rPr>
        <w:t>.</w:t>
      </w:r>
    </w:p>
    <w:p w14:paraId="56FF66AE" w14:textId="1A30C2AF" w:rsidR="007010BF" w:rsidRDefault="007010BF" w:rsidP="00E23F8A">
      <w:pPr>
        <w:pStyle w:val="Heading3"/>
        <w:jc w:val="both"/>
        <w:rPr>
          <w:rFonts w:eastAsia="MS Mincho"/>
        </w:rPr>
      </w:pPr>
      <w:r>
        <w:rPr>
          <w:rFonts w:eastAsia="MS Mincho"/>
        </w:rPr>
        <w:t>Cofferdam – A</w:t>
      </w:r>
      <w:r>
        <w:rPr>
          <w:color w:val="2B2B2B"/>
          <w:spacing w:val="2"/>
        </w:rPr>
        <w:t xml:space="preserve"> </w:t>
      </w:r>
      <w:r>
        <w:t>temporary</w:t>
      </w:r>
      <w:r>
        <w:rPr>
          <w:spacing w:val="45"/>
        </w:rPr>
        <w:t xml:space="preserve"> </w:t>
      </w:r>
      <w:r>
        <w:t>structure</w:t>
      </w:r>
      <w:r>
        <w:rPr>
          <w:spacing w:val="18"/>
        </w:rPr>
        <w:t xml:space="preserve"> </w:t>
      </w:r>
      <w:r>
        <w:t>enclosing</w:t>
      </w:r>
      <w:r>
        <w:rPr>
          <w:spacing w:val="24"/>
        </w:rPr>
        <w:t xml:space="preserve"> </w:t>
      </w:r>
      <w:r>
        <w:t>all</w:t>
      </w:r>
      <w:r>
        <w:rPr>
          <w:spacing w:val="11"/>
        </w:rPr>
        <w:t xml:space="preserve"> </w:t>
      </w:r>
      <w:r>
        <w:t>or part</w:t>
      </w:r>
      <w:r>
        <w:rPr>
          <w:spacing w:val="28"/>
        </w:rPr>
        <w:t xml:space="preserve"> </w:t>
      </w:r>
      <w:r>
        <w:t>on</w:t>
      </w:r>
      <w:r>
        <w:rPr>
          <w:spacing w:val="16"/>
        </w:rPr>
        <w:t xml:space="preserve"> </w:t>
      </w:r>
      <w:r>
        <w:t>a</w:t>
      </w:r>
      <w:r>
        <w:rPr>
          <w:spacing w:val="13"/>
        </w:rPr>
        <w:t xml:space="preserve"> </w:t>
      </w:r>
      <w:r>
        <w:t>construction</w:t>
      </w:r>
      <w:r>
        <w:rPr>
          <w:spacing w:val="36"/>
        </w:rPr>
        <w:t xml:space="preserve"> </w:t>
      </w:r>
      <w:r>
        <w:t>area</w:t>
      </w:r>
      <w:r>
        <w:rPr>
          <w:spacing w:val="22"/>
        </w:rPr>
        <w:t xml:space="preserve"> </w:t>
      </w:r>
      <w:r>
        <w:rPr>
          <w:color w:val="2B2B2B"/>
        </w:rPr>
        <w:t>so</w:t>
      </w:r>
      <w:r>
        <w:rPr>
          <w:color w:val="2B2B2B"/>
          <w:spacing w:val="-9"/>
        </w:rPr>
        <w:t xml:space="preserve"> </w:t>
      </w:r>
      <w:r>
        <w:t>that</w:t>
      </w:r>
      <w:r>
        <w:rPr>
          <w:spacing w:val="29"/>
        </w:rPr>
        <w:t xml:space="preserve"> </w:t>
      </w:r>
      <w:r>
        <w:t>construction</w:t>
      </w:r>
      <w:r>
        <w:rPr>
          <w:spacing w:val="36"/>
        </w:rPr>
        <w:t xml:space="preserve"> </w:t>
      </w:r>
      <w:r>
        <w:t>or</w:t>
      </w:r>
      <w:r>
        <w:rPr>
          <w:spacing w:val="20"/>
        </w:rPr>
        <w:t xml:space="preserve"> </w:t>
      </w:r>
      <w:r>
        <w:t>repair</w:t>
      </w:r>
      <w:r>
        <w:rPr>
          <w:spacing w:val="13"/>
        </w:rPr>
        <w:t xml:space="preserve"> </w:t>
      </w:r>
      <w:r>
        <w:t>can</w:t>
      </w:r>
      <w:r>
        <w:rPr>
          <w:spacing w:val="-11"/>
        </w:rPr>
        <w:t xml:space="preserve"> </w:t>
      </w:r>
      <w:r>
        <w:t>proceed</w:t>
      </w:r>
      <w:r>
        <w:rPr>
          <w:spacing w:val="25"/>
        </w:rPr>
        <w:t xml:space="preserve"> </w:t>
      </w:r>
      <w:r>
        <w:rPr>
          <w:color w:val="0A0A0A"/>
        </w:rPr>
        <w:t>in</w:t>
      </w:r>
      <w:r>
        <w:rPr>
          <w:color w:val="0A0A0A"/>
          <w:spacing w:val="-5"/>
        </w:rPr>
        <w:t xml:space="preserve"> </w:t>
      </w:r>
      <w:r>
        <w:rPr>
          <w:color w:val="0A0A0A"/>
        </w:rPr>
        <w:t>the</w:t>
      </w:r>
      <w:r>
        <w:rPr>
          <w:color w:val="0A0A0A"/>
          <w:spacing w:val="6"/>
        </w:rPr>
        <w:t xml:space="preserve"> </w:t>
      </w:r>
      <w:r>
        <w:t>dry</w:t>
      </w:r>
      <w:r w:rsidR="00F8672B">
        <w:t>.</w:t>
      </w:r>
    </w:p>
    <w:p w14:paraId="5574D785" w14:textId="49248C8C" w:rsidR="007010BF" w:rsidRDefault="007010BF" w:rsidP="00E23F8A">
      <w:pPr>
        <w:pStyle w:val="Heading3"/>
        <w:jc w:val="both"/>
        <w:rPr>
          <w:rFonts w:eastAsia="MS Mincho"/>
        </w:rPr>
      </w:pPr>
      <w:r>
        <w:rPr>
          <w:rFonts w:eastAsia="MS Mincho"/>
        </w:rPr>
        <w:lastRenderedPageBreak/>
        <w:t xml:space="preserve">Cohesion - </w:t>
      </w:r>
      <w:r>
        <w:rPr>
          <w:spacing w:val="-1"/>
        </w:rPr>
        <w:t>The</w:t>
      </w:r>
      <w:r>
        <w:rPr>
          <w:spacing w:val="24"/>
        </w:rPr>
        <w:t xml:space="preserve"> </w:t>
      </w:r>
      <w:r>
        <w:t>state</w:t>
      </w:r>
      <w:r>
        <w:rPr>
          <w:spacing w:val="4"/>
        </w:rPr>
        <w:t xml:space="preserve"> </w:t>
      </w:r>
      <w:r>
        <w:rPr>
          <w:color w:val="0A0A0A"/>
        </w:rPr>
        <w:t>in</w:t>
      </w:r>
      <w:r>
        <w:rPr>
          <w:color w:val="0A0A0A"/>
          <w:spacing w:val="5"/>
        </w:rPr>
        <w:t xml:space="preserve"> </w:t>
      </w:r>
      <w:r>
        <w:t>which</w:t>
      </w:r>
      <w:r>
        <w:rPr>
          <w:spacing w:val="16"/>
        </w:rPr>
        <w:t xml:space="preserve"> </w:t>
      </w:r>
      <w:r>
        <w:rPr>
          <w:color w:val="0A0A0A"/>
        </w:rPr>
        <w:t>the</w:t>
      </w:r>
      <w:r>
        <w:rPr>
          <w:color w:val="0A0A0A"/>
          <w:spacing w:val="13"/>
        </w:rPr>
        <w:t xml:space="preserve"> </w:t>
      </w:r>
      <w:r>
        <w:t>constituents</w:t>
      </w:r>
      <w:r>
        <w:rPr>
          <w:spacing w:val="21"/>
        </w:rPr>
        <w:t xml:space="preserve"> </w:t>
      </w:r>
      <w:r>
        <w:t>of</w:t>
      </w:r>
      <w:r>
        <w:rPr>
          <w:spacing w:val="4"/>
        </w:rPr>
        <w:t xml:space="preserve"> </w:t>
      </w:r>
      <w:r>
        <w:t>a</w:t>
      </w:r>
      <w:r>
        <w:rPr>
          <w:spacing w:val="-2"/>
        </w:rPr>
        <w:t xml:space="preserve"> </w:t>
      </w:r>
      <w:r>
        <w:rPr>
          <w:color w:val="0A0A0A"/>
        </w:rPr>
        <w:t>mass</w:t>
      </w:r>
      <w:r>
        <w:rPr>
          <w:color w:val="0A0A0A"/>
          <w:spacing w:val="22"/>
        </w:rPr>
        <w:t xml:space="preserve"> </w:t>
      </w:r>
      <w:r>
        <w:t>of</w:t>
      </w:r>
      <w:r>
        <w:rPr>
          <w:spacing w:val="-1"/>
        </w:rPr>
        <w:t xml:space="preserve"> </w:t>
      </w:r>
      <w:r>
        <w:rPr>
          <w:color w:val="0A0A0A"/>
        </w:rPr>
        <w:t>material</w:t>
      </w:r>
      <w:r>
        <w:rPr>
          <w:color w:val="0A0A0A"/>
          <w:spacing w:val="39"/>
        </w:rPr>
        <w:t xml:space="preserve"> </w:t>
      </w:r>
      <w:r>
        <w:t>are</w:t>
      </w:r>
      <w:r>
        <w:rPr>
          <w:spacing w:val="-1"/>
        </w:rPr>
        <w:t xml:space="preserve"> </w:t>
      </w:r>
      <w:r>
        <w:rPr>
          <w:color w:val="0A0A0A"/>
        </w:rPr>
        <w:t>held</w:t>
      </w:r>
      <w:r>
        <w:rPr>
          <w:color w:val="0A0A0A"/>
          <w:spacing w:val="13"/>
        </w:rPr>
        <w:t xml:space="preserve"> </w:t>
      </w:r>
      <w:r>
        <w:rPr>
          <w:color w:val="0A0A0A"/>
        </w:rPr>
        <w:t>together</w:t>
      </w:r>
      <w:r>
        <w:rPr>
          <w:color w:val="0A0A0A"/>
          <w:spacing w:val="19"/>
        </w:rPr>
        <w:t xml:space="preserve"> </w:t>
      </w:r>
      <w:r>
        <w:rPr>
          <w:color w:val="0A0A0A"/>
          <w:spacing w:val="1"/>
        </w:rPr>
        <w:t>b</w:t>
      </w:r>
      <w:r>
        <w:rPr>
          <w:color w:val="2B2B2B"/>
          <w:spacing w:val="2"/>
        </w:rPr>
        <w:t>y</w:t>
      </w:r>
      <w:r>
        <w:rPr>
          <w:color w:val="2B2B2B"/>
          <w:spacing w:val="26"/>
        </w:rPr>
        <w:t xml:space="preserve"> </w:t>
      </w:r>
      <w:r>
        <w:rPr>
          <w:color w:val="0A0A0A"/>
        </w:rPr>
        <w:t>chemical</w:t>
      </w:r>
      <w:r>
        <w:rPr>
          <w:color w:val="0A0A0A"/>
          <w:spacing w:val="29"/>
        </w:rPr>
        <w:t xml:space="preserve"> </w:t>
      </w:r>
      <w:r>
        <w:t>and</w:t>
      </w:r>
      <w:r>
        <w:rPr>
          <w:spacing w:val="23"/>
          <w:w w:val="99"/>
        </w:rPr>
        <w:t xml:space="preserve"> </w:t>
      </w:r>
      <w:r>
        <w:t>physical</w:t>
      </w:r>
      <w:r>
        <w:rPr>
          <w:spacing w:val="13"/>
        </w:rPr>
        <w:t xml:space="preserve"> </w:t>
      </w:r>
      <w:r>
        <w:t>forces</w:t>
      </w:r>
      <w:r w:rsidR="00F8672B">
        <w:t>.</w:t>
      </w:r>
    </w:p>
    <w:p w14:paraId="26C4A2CF" w14:textId="7BE2DC26" w:rsidR="007010BF" w:rsidRDefault="007010BF" w:rsidP="00E23F8A">
      <w:pPr>
        <w:pStyle w:val="Heading3"/>
        <w:jc w:val="both"/>
        <w:rPr>
          <w:rFonts w:eastAsia="MS Mincho"/>
        </w:rPr>
      </w:pPr>
      <w:r>
        <w:rPr>
          <w:rFonts w:eastAsia="MS Mincho"/>
        </w:rPr>
        <w:t>Consolidation – T</w:t>
      </w:r>
      <w:r>
        <w:rPr>
          <w:color w:val="131313"/>
        </w:rPr>
        <w:t>he</w:t>
      </w:r>
      <w:r>
        <w:rPr>
          <w:color w:val="131313"/>
          <w:spacing w:val="7"/>
        </w:rPr>
        <w:t xml:space="preserve"> </w:t>
      </w:r>
      <w:r>
        <w:rPr>
          <w:color w:val="131313"/>
        </w:rPr>
        <w:t>process</w:t>
      </w:r>
      <w:r>
        <w:rPr>
          <w:color w:val="131313"/>
          <w:spacing w:val="32"/>
        </w:rPr>
        <w:t xml:space="preserve"> </w:t>
      </w:r>
      <w:r>
        <w:t>whereby</w:t>
      </w:r>
      <w:r>
        <w:rPr>
          <w:spacing w:val="27"/>
        </w:rPr>
        <w:t xml:space="preserve"> </w:t>
      </w:r>
      <w:r>
        <w:t>the</w:t>
      </w:r>
      <w:r>
        <w:rPr>
          <w:spacing w:val="18"/>
        </w:rPr>
        <w:t xml:space="preserve"> </w:t>
      </w:r>
      <w:r>
        <w:t>volume</w:t>
      </w:r>
      <w:r>
        <w:rPr>
          <w:spacing w:val="27"/>
        </w:rPr>
        <w:t xml:space="preserve"> </w:t>
      </w:r>
      <w:r>
        <w:rPr>
          <w:color w:val="131313"/>
        </w:rPr>
        <w:t>of</w:t>
      </w:r>
      <w:r>
        <w:rPr>
          <w:color w:val="131313"/>
          <w:spacing w:val="9"/>
        </w:rPr>
        <w:t xml:space="preserve"> </w:t>
      </w:r>
      <w:r>
        <w:t>freshly</w:t>
      </w:r>
      <w:r>
        <w:rPr>
          <w:spacing w:val="16"/>
        </w:rPr>
        <w:t xml:space="preserve"> </w:t>
      </w:r>
      <w:r>
        <w:rPr>
          <w:color w:val="131313"/>
        </w:rPr>
        <w:t>placed</w:t>
      </w:r>
      <w:r>
        <w:rPr>
          <w:color w:val="131313"/>
          <w:spacing w:val="30"/>
        </w:rPr>
        <w:t xml:space="preserve"> </w:t>
      </w:r>
      <w:r>
        <w:rPr>
          <w:color w:val="131313"/>
        </w:rPr>
        <w:t>mortar</w:t>
      </w:r>
      <w:r>
        <w:rPr>
          <w:color w:val="131313"/>
          <w:spacing w:val="34"/>
        </w:rPr>
        <w:t xml:space="preserve"> </w:t>
      </w:r>
      <w:r>
        <w:rPr>
          <w:color w:val="131313"/>
        </w:rPr>
        <w:t>or</w:t>
      </w:r>
      <w:r>
        <w:rPr>
          <w:color w:val="131313"/>
          <w:spacing w:val="12"/>
        </w:rPr>
        <w:t xml:space="preserve"> </w:t>
      </w:r>
      <w:r>
        <w:t>concrete</w:t>
      </w:r>
      <w:r>
        <w:rPr>
          <w:spacing w:val="28"/>
        </w:rPr>
        <w:t xml:space="preserve"> </w:t>
      </w:r>
      <w:r>
        <w:rPr>
          <w:color w:val="131313"/>
        </w:rPr>
        <w:t>is</w:t>
      </w:r>
      <w:r>
        <w:rPr>
          <w:color w:val="131313"/>
          <w:spacing w:val="8"/>
        </w:rPr>
        <w:t xml:space="preserve"> </w:t>
      </w:r>
      <w:r>
        <w:rPr>
          <w:color w:val="131313"/>
        </w:rPr>
        <w:t>reduced</w:t>
      </w:r>
      <w:r>
        <w:rPr>
          <w:color w:val="131313"/>
          <w:spacing w:val="30"/>
        </w:rPr>
        <w:t xml:space="preserve"> </w:t>
      </w:r>
      <w:r>
        <w:t>to</w:t>
      </w:r>
      <w:r>
        <w:rPr>
          <w:spacing w:val="8"/>
        </w:rPr>
        <w:t xml:space="preserve"> </w:t>
      </w:r>
      <w:r>
        <w:rPr>
          <w:color w:val="131313"/>
        </w:rPr>
        <w:t>the minimum</w:t>
      </w:r>
      <w:r>
        <w:rPr>
          <w:color w:val="131313"/>
          <w:spacing w:val="17"/>
        </w:rPr>
        <w:t xml:space="preserve"> </w:t>
      </w:r>
      <w:r>
        <w:rPr>
          <w:color w:val="131313"/>
        </w:rPr>
        <w:t>practical</w:t>
      </w:r>
      <w:r>
        <w:rPr>
          <w:color w:val="131313"/>
          <w:spacing w:val="32"/>
        </w:rPr>
        <w:t xml:space="preserve"> </w:t>
      </w:r>
      <w:r>
        <w:t>space</w:t>
      </w:r>
      <w:r>
        <w:rPr>
          <w:color w:val="4B4B4B"/>
        </w:rPr>
        <w:t>,</w:t>
      </w:r>
      <w:r>
        <w:rPr>
          <w:color w:val="4B4B4B"/>
          <w:spacing w:val="-24"/>
        </w:rPr>
        <w:t xml:space="preserve"> </w:t>
      </w:r>
      <w:r>
        <w:rPr>
          <w:color w:val="131313"/>
        </w:rPr>
        <w:t>usually</w:t>
      </w:r>
      <w:r>
        <w:rPr>
          <w:color w:val="131313"/>
          <w:spacing w:val="16"/>
        </w:rPr>
        <w:t xml:space="preserve"> </w:t>
      </w:r>
      <w:r>
        <w:rPr>
          <w:color w:val="131313"/>
        </w:rPr>
        <w:t>by</w:t>
      </w:r>
      <w:r>
        <w:rPr>
          <w:color w:val="131313"/>
          <w:spacing w:val="8"/>
        </w:rPr>
        <w:t xml:space="preserve"> </w:t>
      </w:r>
      <w:r>
        <w:t>vibration</w:t>
      </w:r>
      <w:r>
        <w:rPr>
          <w:color w:val="4B4B4B"/>
        </w:rPr>
        <w:t>,</w:t>
      </w:r>
      <w:r>
        <w:rPr>
          <w:color w:val="4B4B4B"/>
          <w:spacing w:val="-16"/>
        </w:rPr>
        <w:t xml:space="preserve"> </w:t>
      </w:r>
      <w:r>
        <w:rPr>
          <w:spacing w:val="2"/>
        </w:rPr>
        <w:t>rodding</w:t>
      </w:r>
      <w:r>
        <w:rPr>
          <w:color w:val="4B4B4B"/>
          <w:spacing w:val="1"/>
        </w:rPr>
        <w:t>,</w:t>
      </w:r>
      <w:r>
        <w:rPr>
          <w:color w:val="4B4B4B"/>
          <w:spacing w:val="-21"/>
        </w:rPr>
        <w:t xml:space="preserve"> </w:t>
      </w:r>
      <w:r>
        <w:t>tamping,</w:t>
      </w:r>
      <w:r>
        <w:rPr>
          <w:spacing w:val="15"/>
        </w:rPr>
        <w:t xml:space="preserve"> </w:t>
      </w:r>
      <w:r>
        <w:rPr>
          <w:color w:val="131313"/>
        </w:rPr>
        <w:t>or</w:t>
      </w:r>
      <w:r>
        <w:rPr>
          <w:color w:val="131313"/>
          <w:spacing w:val="-3"/>
        </w:rPr>
        <w:t xml:space="preserve"> </w:t>
      </w:r>
      <w:r>
        <w:t>some</w:t>
      </w:r>
      <w:r>
        <w:rPr>
          <w:spacing w:val="-9"/>
        </w:rPr>
        <w:t xml:space="preserve"> </w:t>
      </w:r>
      <w:r>
        <w:t>combination</w:t>
      </w:r>
      <w:r>
        <w:rPr>
          <w:spacing w:val="13"/>
        </w:rPr>
        <w:t xml:space="preserve"> </w:t>
      </w:r>
      <w:r>
        <w:rPr>
          <w:color w:val="131313"/>
        </w:rPr>
        <w:t>of</w:t>
      </w:r>
      <w:r>
        <w:rPr>
          <w:color w:val="131313"/>
          <w:spacing w:val="-10"/>
        </w:rPr>
        <w:t xml:space="preserve"> </w:t>
      </w:r>
      <w:r>
        <w:t>these</w:t>
      </w:r>
      <w:r>
        <w:rPr>
          <w:spacing w:val="12"/>
        </w:rPr>
        <w:t xml:space="preserve"> </w:t>
      </w:r>
      <w:r>
        <w:t>actions.</w:t>
      </w:r>
    </w:p>
    <w:p w14:paraId="7F871ADB" w14:textId="5CCE92CE" w:rsidR="007010BF" w:rsidRDefault="007010BF" w:rsidP="00E23F8A">
      <w:pPr>
        <w:pStyle w:val="Heading3"/>
        <w:jc w:val="both"/>
        <w:rPr>
          <w:rFonts w:eastAsia="MS Mincho"/>
        </w:rPr>
      </w:pPr>
      <w:r>
        <w:rPr>
          <w:rFonts w:eastAsia="MS Mincho"/>
        </w:rPr>
        <w:t xml:space="preserve">Corrosion – </w:t>
      </w:r>
      <w:r w:rsidR="00F8672B">
        <w:rPr>
          <w:rFonts w:eastAsia="MS Mincho"/>
        </w:rPr>
        <w:t>D</w:t>
      </w:r>
      <w:r>
        <w:rPr>
          <w:color w:val="0A0A0A"/>
        </w:rPr>
        <w:t>e</w:t>
      </w:r>
      <w:r>
        <w:rPr>
          <w:color w:val="2A2A2A"/>
        </w:rPr>
        <w:t>gradation</w:t>
      </w:r>
      <w:r>
        <w:rPr>
          <w:color w:val="2A2A2A"/>
          <w:spacing w:val="32"/>
        </w:rPr>
        <w:t xml:space="preserve"> </w:t>
      </w:r>
      <w:r>
        <w:t>of</w:t>
      </w:r>
      <w:r>
        <w:rPr>
          <w:spacing w:val="11"/>
        </w:rPr>
        <w:t xml:space="preserve"> </w:t>
      </w:r>
      <w:r>
        <w:t>concrete</w:t>
      </w:r>
      <w:r>
        <w:rPr>
          <w:spacing w:val="26"/>
        </w:rPr>
        <w:t xml:space="preserve"> </w:t>
      </w:r>
      <w:r>
        <w:t>or</w:t>
      </w:r>
      <w:r>
        <w:rPr>
          <w:spacing w:val="21"/>
        </w:rPr>
        <w:t xml:space="preserve"> </w:t>
      </w:r>
      <w:r>
        <w:rPr>
          <w:color w:val="2A2A2A"/>
          <w:spacing w:val="-18"/>
        </w:rPr>
        <w:t>s</w:t>
      </w:r>
      <w:r>
        <w:rPr>
          <w:color w:val="0A0A0A"/>
        </w:rPr>
        <w:t>teel</w:t>
      </w:r>
      <w:r>
        <w:rPr>
          <w:color w:val="0A0A0A"/>
          <w:spacing w:val="24"/>
        </w:rPr>
        <w:t xml:space="preserve"> </w:t>
      </w:r>
      <w:r>
        <w:t>reinforcement</w:t>
      </w:r>
      <w:r>
        <w:rPr>
          <w:spacing w:val="46"/>
        </w:rPr>
        <w:t xml:space="preserve"> </w:t>
      </w:r>
      <w:r>
        <w:t>caused</w:t>
      </w:r>
      <w:r>
        <w:rPr>
          <w:spacing w:val="22"/>
        </w:rPr>
        <w:t xml:space="preserve"> </w:t>
      </w:r>
      <w:r>
        <w:t>by</w:t>
      </w:r>
      <w:r>
        <w:rPr>
          <w:spacing w:val="36"/>
        </w:rPr>
        <w:t xml:space="preserve"> </w:t>
      </w:r>
      <w:r>
        <w:t>electrochemical</w:t>
      </w:r>
      <w:r>
        <w:rPr>
          <w:spacing w:val="51"/>
        </w:rPr>
        <w:t xml:space="preserve"> </w:t>
      </w:r>
      <w:r>
        <w:t>or</w:t>
      </w:r>
      <w:r>
        <w:rPr>
          <w:spacing w:val="15"/>
        </w:rPr>
        <w:t xml:space="preserve"> </w:t>
      </w:r>
      <w:r>
        <w:t>chemical</w:t>
      </w:r>
      <w:r>
        <w:rPr>
          <w:spacing w:val="35"/>
        </w:rPr>
        <w:t xml:space="preserve"> </w:t>
      </w:r>
      <w:r>
        <w:t>attack</w:t>
      </w:r>
      <w:r w:rsidR="00F8672B">
        <w:t>.</w:t>
      </w:r>
    </w:p>
    <w:p w14:paraId="67A90F04" w14:textId="7DB9D287" w:rsidR="007010BF" w:rsidRDefault="007010BF" w:rsidP="00E23F8A">
      <w:pPr>
        <w:pStyle w:val="Heading3"/>
        <w:jc w:val="both"/>
        <w:rPr>
          <w:rFonts w:eastAsia="MS Mincho"/>
        </w:rPr>
      </w:pPr>
      <w:r>
        <w:rPr>
          <w:rFonts w:eastAsia="MS Mincho"/>
        </w:rPr>
        <w:t xml:space="preserve">Cure – </w:t>
      </w:r>
      <w:r>
        <w:rPr>
          <w:color w:val="0A0A0A"/>
          <w:spacing w:val="-4"/>
          <w:w w:val="105"/>
        </w:rPr>
        <w:t>The</w:t>
      </w:r>
      <w:r>
        <w:rPr>
          <w:color w:val="0A0A0A"/>
          <w:spacing w:val="-18"/>
          <w:w w:val="105"/>
        </w:rPr>
        <w:t xml:space="preserve"> </w:t>
      </w:r>
      <w:r>
        <w:rPr>
          <w:color w:val="181818"/>
          <w:w w:val="105"/>
        </w:rPr>
        <w:t>process</w:t>
      </w:r>
      <w:r>
        <w:rPr>
          <w:color w:val="181818"/>
          <w:spacing w:val="-10"/>
          <w:w w:val="105"/>
        </w:rPr>
        <w:t xml:space="preserve"> </w:t>
      </w:r>
      <w:r>
        <w:rPr>
          <w:color w:val="181818"/>
          <w:w w:val="105"/>
        </w:rPr>
        <w:t>by</w:t>
      </w:r>
      <w:r>
        <w:rPr>
          <w:color w:val="181818"/>
          <w:spacing w:val="-6"/>
          <w:w w:val="105"/>
        </w:rPr>
        <w:t xml:space="preserve"> </w:t>
      </w:r>
      <w:r>
        <w:rPr>
          <w:color w:val="181818"/>
          <w:w w:val="105"/>
        </w:rPr>
        <w:t>which</w:t>
      </w:r>
      <w:r>
        <w:rPr>
          <w:color w:val="181818"/>
          <w:spacing w:val="-6"/>
          <w:w w:val="105"/>
        </w:rPr>
        <w:t xml:space="preserve"> </w:t>
      </w:r>
      <w:r>
        <w:rPr>
          <w:color w:val="181818"/>
          <w:w w:val="105"/>
        </w:rPr>
        <w:t>a</w:t>
      </w:r>
      <w:r>
        <w:rPr>
          <w:color w:val="181818"/>
          <w:spacing w:val="-21"/>
          <w:w w:val="105"/>
        </w:rPr>
        <w:t xml:space="preserve"> </w:t>
      </w:r>
      <w:r>
        <w:rPr>
          <w:color w:val="181818"/>
          <w:w w:val="105"/>
        </w:rPr>
        <w:t>compound</w:t>
      </w:r>
      <w:r>
        <w:rPr>
          <w:color w:val="181818"/>
          <w:spacing w:val="1"/>
          <w:w w:val="105"/>
        </w:rPr>
        <w:t xml:space="preserve"> </w:t>
      </w:r>
      <w:r>
        <w:rPr>
          <w:color w:val="181818"/>
          <w:w w:val="105"/>
        </w:rPr>
        <w:t>attains</w:t>
      </w:r>
      <w:r>
        <w:rPr>
          <w:color w:val="181818"/>
          <w:spacing w:val="-10"/>
          <w:w w:val="105"/>
        </w:rPr>
        <w:t xml:space="preserve"> </w:t>
      </w:r>
      <w:r>
        <w:rPr>
          <w:color w:val="0A0A0A"/>
          <w:w w:val="105"/>
        </w:rPr>
        <w:t>its</w:t>
      </w:r>
      <w:r>
        <w:rPr>
          <w:color w:val="0A0A0A"/>
          <w:spacing w:val="-17"/>
          <w:w w:val="105"/>
        </w:rPr>
        <w:t xml:space="preserve"> </w:t>
      </w:r>
      <w:r>
        <w:rPr>
          <w:color w:val="0A0A0A"/>
          <w:w w:val="105"/>
        </w:rPr>
        <w:t>intended</w:t>
      </w:r>
      <w:r>
        <w:rPr>
          <w:color w:val="0A0A0A"/>
          <w:spacing w:val="-12"/>
          <w:w w:val="105"/>
        </w:rPr>
        <w:t xml:space="preserve"> </w:t>
      </w:r>
      <w:r>
        <w:rPr>
          <w:color w:val="181818"/>
          <w:w w:val="105"/>
        </w:rPr>
        <w:t>performance</w:t>
      </w:r>
      <w:r>
        <w:rPr>
          <w:color w:val="181818"/>
          <w:spacing w:val="-4"/>
          <w:w w:val="105"/>
        </w:rPr>
        <w:t xml:space="preserve"> </w:t>
      </w:r>
      <w:r>
        <w:rPr>
          <w:color w:val="181818"/>
          <w:w w:val="105"/>
        </w:rPr>
        <w:t>properties</w:t>
      </w:r>
      <w:r>
        <w:rPr>
          <w:color w:val="181818"/>
          <w:spacing w:val="-6"/>
          <w:w w:val="105"/>
        </w:rPr>
        <w:t xml:space="preserve"> </w:t>
      </w:r>
      <w:r>
        <w:rPr>
          <w:color w:val="181818"/>
          <w:w w:val="105"/>
        </w:rPr>
        <w:t>by</w:t>
      </w:r>
      <w:r>
        <w:rPr>
          <w:color w:val="181818"/>
          <w:spacing w:val="-9"/>
          <w:w w:val="105"/>
        </w:rPr>
        <w:t xml:space="preserve"> </w:t>
      </w:r>
      <w:r>
        <w:rPr>
          <w:color w:val="0A0A0A"/>
          <w:w w:val="105"/>
        </w:rPr>
        <w:t>means</w:t>
      </w:r>
      <w:r>
        <w:rPr>
          <w:color w:val="0A0A0A"/>
          <w:spacing w:val="-13"/>
          <w:w w:val="105"/>
        </w:rPr>
        <w:t xml:space="preserve"> </w:t>
      </w:r>
      <w:r>
        <w:rPr>
          <w:color w:val="181818"/>
          <w:w w:val="105"/>
        </w:rPr>
        <w:t>of</w:t>
      </w:r>
      <w:r>
        <w:rPr>
          <w:color w:val="181818"/>
          <w:spacing w:val="24"/>
          <w:w w:val="102"/>
        </w:rPr>
        <w:t xml:space="preserve"> </w:t>
      </w:r>
      <w:r>
        <w:rPr>
          <w:color w:val="181818"/>
        </w:rPr>
        <w:t>evaporation,</w:t>
      </w:r>
      <w:r>
        <w:rPr>
          <w:color w:val="181818"/>
          <w:spacing w:val="16"/>
        </w:rPr>
        <w:t xml:space="preserve"> </w:t>
      </w:r>
      <w:r>
        <w:rPr>
          <w:color w:val="181818"/>
        </w:rPr>
        <w:t>chemical</w:t>
      </w:r>
      <w:r>
        <w:rPr>
          <w:color w:val="181818"/>
          <w:spacing w:val="9"/>
        </w:rPr>
        <w:t xml:space="preserve"> </w:t>
      </w:r>
      <w:r>
        <w:rPr>
          <w:color w:val="0A0A0A"/>
        </w:rPr>
        <w:t>reaction,</w:t>
      </w:r>
      <w:r>
        <w:rPr>
          <w:color w:val="0A0A0A"/>
          <w:spacing w:val="11"/>
        </w:rPr>
        <w:t xml:space="preserve"> </w:t>
      </w:r>
      <w:r>
        <w:rPr>
          <w:color w:val="0A0A0A"/>
        </w:rPr>
        <w:t>heat,</w:t>
      </w:r>
      <w:r>
        <w:rPr>
          <w:color w:val="0A0A0A"/>
          <w:spacing w:val="-6"/>
        </w:rPr>
        <w:t xml:space="preserve"> </w:t>
      </w:r>
      <w:r>
        <w:rPr>
          <w:color w:val="181818"/>
        </w:rPr>
        <w:t>radiation,</w:t>
      </w:r>
      <w:r>
        <w:rPr>
          <w:color w:val="181818"/>
          <w:spacing w:val="8"/>
        </w:rPr>
        <w:t xml:space="preserve"> </w:t>
      </w:r>
      <w:r>
        <w:rPr>
          <w:color w:val="181818"/>
        </w:rPr>
        <w:t>or</w:t>
      </w:r>
      <w:r>
        <w:rPr>
          <w:color w:val="181818"/>
          <w:spacing w:val="-4"/>
        </w:rPr>
        <w:t xml:space="preserve"> </w:t>
      </w:r>
      <w:r>
        <w:rPr>
          <w:color w:val="181818"/>
        </w:rPr>
        <w:t>combinations</w:t>
      </w:r>
      <w:r>
        <w:rPr>
          <w:color w:val="181818"/>
          <w:spacing w:val="13"/>
        </w:rPr>
        <w:t xml:space="preserve"> </w:t>
      </w:r>
      <w:r>
        <w:rPr>
          <w:color w:val="181818"/>
        </w:rPr>
        <w:t>thereof</w:t>
      </w:r>
      <w:r w:rsidR="00F8672B">
        <w:rPr>
          <w:color w:val="181818"/>
        </w:rPr>
        <w:t>.</w:t>
      </w:r>
    </w:p>
    <w:p w14:paraId="27B23514" w14:textId="0E4EBD1E" w:rsidR="007010BF" w:rsidRDefault="007010BF" w:rsidP="00E23F8A">
      <w:pPr>
        <w:pStyle w:val="Heading3"/>
        <w:jc w:val="both"/>
        <w:rPr>
          <w:rFonts w:eastAsia="MS Mincho"/>
        </w:rPr>
      </w:pPr>
      <w:r>
        <w:rPr>
          <w:rFonts w:eastAsia="MS Mincho"/>
        </w:rPr>
        <w:t>Degradation – A</w:t>
      </w:r>
      <w:r>
        <w:rPr>
          <w:color w:val="2A2A2A"/>
          <w:spacing w:val="-12"/>
          <w:w w:val="105"/>
        </w:rPr>
        <w:t xml:space="preserve"> </w:t>
      </w:r>
      <w:r>
        <w:rPr>
          <w:color w:val="181818"/>
          <w:w w:val="105"/>
        </w:rPr>
        <w:t>detrimental</w:t>
      </w:r>
      <w:r>
        <w:rPr>
          <w:color w:val="181818"/>
          <w:spacing w:val="2"/>
          <w:w w:val="105"/>
        </w:rPr>
        <w:t xml:space="preserve"> </w:t>
      </w:r>
      <w:r>
        <w:rPr>
          <w:color w:val="181818"/>
          <w:w w:val="105"/>
        </w:rPr>
        <w:t>change</w:t>
      </w:r>
      <w:r>
        <w:rPr>
          <w:color w:val="181818"/>
          <w:spacing w:val="-9"/>
          <w:w w:val="105"/>
        </w:rPr>
        <w:t xml:space="preserve"> </w:t>
      </w:r>
      <w:r>
        <w:rPr>
          <w:color w:val="181818"/>
          <w:w w:val="105"/>
        </w:rPr>
        <w:t>in</w:t>
      </w:r>
      <w:r>
        <w:rPr>
          <w:color w:val="181818"/>
          <w:spacing w:val="-14"/>
          <w:w w:val="105"/>
        </w:rPr>
        <w:t xml:space="preserve"> </w:t>
      </w:r>
      <w:r>
        <w:rPr>
          <w:color w:val="181818"/>
          <w:w w:val="105"/>
        </w:rPr>
        <w:t>the</w:t>
      </w:r>
      <w:r>
        <w:rPr>
          <w:color w:val="181818"/>
          <w:spacing w:val="-12"/>
          <w:w w:val="105"/>
        </w:rPr>
        <w:t xml:space="preserve"> </w:t>
      </w:r>
      <w:r>
        <w:rPr>
          <w:color w:val="181818"/>
          <w:w w:val="105"/>
        </w:rPr>
        <w:t>physical</w:t>
      </w:r>
      <w:r>
        <w:rPr>
          <w:color w:val="181818"/>
          <w:spacing w:val="5"/>
          <w:w w:val="105"/>
        </w:rPr>
        <w:t xml:space="preserve"> </w:t>
      </w:r>
      <w:r>
        <w:rPr>
          <w:color w:val="181818"/>
          <w:w w:val="105"/>
        </w:rPr>
        <w:t>and</w:t>
      </w:r>
      <w:r>
        <w:rPr>
          <w:color w:val="5B5B5B"/>
          <w:w w:val="105"/>
        </w:rPr>
        <w:t>/</w:t>
      </w:r>
      <w:r>
        <w:rPr>
          <w:color w:val="181818"/>
          <w:w w:val="105"/>
        </w:rPr>
        <w:t>or</w:t>
      </w:r>
      <w:r>
        <w:rPr>
          <w:color w:val="181818"/>
          <w:spacing w:val="-12"/>
          <w:w w:val="105"/>
        </w:rPr>
        <w:t xml:space="preserve"> </w:t>
      </w:r>
      <w:r>
        <w:rPr>
          <w:color w:val="181818"/>
          <w:w w:val="105"/>
        </w:rPr>
        <w:t>chemical</w:t>
      </w:r>
      <w:r>
        <w:rPr>
          <w:color w:val="181818"/>
          <w:spacing w:val="-8"/>
          <w:w w:val="105"/>
        </w:rPr>
        <w:t xml:space="preserve"> </w:t>
      </w:r>
      <w:r>
        <w:rPr>
          <w:color w:val="181818"/>
          <w:w w:val="105"/>
        </w:rPr>
        <w:t>properties</w:t>
      </w:r>
      <w:r>
        <w:rPr>
          <w:color w:val="181818"/>
          <w:spacing w:val="6"/>
          <w:w w:val="105"/>
        </w:rPr>
        <w:t xml:space="preserve"> </w:t>
      </w:r>
      <w:r>
        <w:rPr>
          <w:color w:val="181818"/>
          <w:w w:val="105"/>
        </w:rPr>
        <w:t>of</w:t>
      </w:r>
      <w:r>
        <w:rPr>
          <w:color w:val="181818"/>
          <w:spacing w:val="-18"/>
          <w:w w:val="105"/>
        </w:rPr>
        <w:t xml:space="preserve"> </w:t>
      </w:r>
      <w:r>
        <w:rPr>
          <w:color w:val="2A2A2A"/>
          <w:w w:val="105"/>
        </w:rPr>
        <w:t>a</w:t>
      </w:r>
      <w:r>
        <w:rPr>
          <w:color w:val="2A2A2A"/>
          <w:spacing w:val="-16"/>
          <w:w w:val="105"/>
        </w:rPr>
        <w:t xml:space="preserve"> </w:t>
      </w:r>
      <w:r>
        <w:rPr>
          <w:color w:val="181818"/>
          <w:w w:val="105"/>
        </w:rPr>
        <w:t>material</w:t>
      </w:r>
      <w:r w:rsidR="00F8672B">
        <w:rPr>
          <w:color w:val="181818"/>
          <w:w w:val="105"/>
        </w:rPr>
        <w:t>.</w:t>
      </w:r>
    </w:p>
    <w:p w14:paraId="349CBE2F" w14:textId="654E7797" w:rsidR="007010BF" w:rsidRDefault="007010BF" w:rsidP="00E23F8A">
      <w:pPr>
        <w:pStyle w:val="Heading3"/>
        <w:jc w:val="both"/>
        <w:rPr>
          <w:rFonts w:eastAsia="MS Mincho"/>
        </w:rPr>
      </w:pPr>
      <w:r>
        <w:rPr>
          <w:rFonts w:eastAsia="MS Mincho"/>
        </w:rPr>
        <w:t xml:space="preserve">Delamination – </w:t>
      </w:r>
      <w:r>
        <w:rPr>
          <w:color w:val="080808"/>
        </w:rPr>
        <w:t>A</w:t>
      </w:r>
      <w:r>
        <w:rPr>
          <w:color w:val="080808"/>
          <w:spacing w:val="13"/>
        </w:rPr>
        <w:t xml:space="preserve"> </w:t>
      </w:r>
      <w:r>
        <w:rPr>
          <w:color w:val="181818"/>
        </w:rPr>
        <w:t>separation</w:t>
      </w:r>
      <w:r>
        <w:rPr>
          <w:color w:val="181818"/>
          <w:spacing w:val="33"/>
        </w:rPr>
        <w:t xml:space="preserve"> </w:t>
      </w:r>
      <w:r>
        <w:rPr>
          <w:color w:val="181818"/>
        </w:rPr>
        <w:t>along</w:t>
      </w:r>
      <w:r>
        <w:rPr>
          <w:color w:val="181818"/>
          <w:spacing w:val="22"/>
        </w:rPr>
        <w:t xml:space="preserve"> </w:t>
      </w:r>
      <w:r>
        <w:rPr>
          <w:color w:val="181818"/>
        </w:rPr>
        <w:t>a</w:t>
      </w:r>
      <w:r>
        <w:rPr>
          <w:color w:val="181818"/>
          <w:spacing w:val="3"/>
        </w:rPr>
        <w:t xml:space="preserve"> </w:t>
      </w:r>
      <w:r>
        <w:rPr>
          <w:color w:val="181818"/>
        </w:rPr>
        <w:t>plane</w:t>
      </w:r>
      <w:r>
        <w:rPr>
          <w:color w:val="181818"/>
          <w:spacing w:val="13"/>
        </w:rPr>
        <w:t xml:space="preserve"> </w:t>
      </w:r>
      <w:r>
        <w:rPr>
          <w:color w:val="181818"/>
        </w:rPr>
        <w:t>parallel</w:t>
      </w:r>
      <w:r>
        <w:rPr>
          <w:color w:val="181818"/>
          <w:spacing w:val="34"/>
        </w:rPr>
        <w:t xml:space="preserve"> </w:t>
      </w:r>
      <w:r>
        <w:rPr>
          <w:color w:val="181818"/>
        </w:rPr>
        <w:t>to</w:t>
      </w:r>
      <w:r>
        <w:rPr>
          <w:color w:val="181818"/>
          <w:spacing w:val="14"/>
        </w:rPr>
        <w:t xml:space="preserve"> </w:t>
      </w:r>
      <w:r>
        <w:rPr>
          <w:color w:val="181818"/>
        </w:rPr>
        <w:t>a</w:t>
      </w:r>
      <w:r>
        <w:rPr>
          <w:color w:val="181818"/>
          <w:spacing w:val="7"/>
        </w:rPr>
        <w:t xml:space="preserve"> </w:t>
      </w:r>
      <w:r>
        <w:rPr>
          <w:color w:val="181818"/>
        </w:rPr>
        <w:t>surface</w:t>
      </w:r>
      <w:r w:rsidR="00F8672B">
        <w:rPr>
          <w:color w:val="181818"/>
          <w:spacing w:val="20"/>
        </w:rPr>
        <w:t>.</w:t>
      </w:r>
    </w:p>
    <w:p w14:paraId="7311BBAB" w14:textId="37304F66" w:rsidR="007010BF" w:rsidRDefault="007010BF" w:rsidP="00E23F8A">
      <w:pPr>
        <w:pStyle w:val="Heading3"/>
        <w:jc w:val="both"/>
        <w:rPr>
          <w:rFonts w:eastAsia="MS Mincho"/>
        </w:rPr>
      </w:pPr>
      <w:r>
        <w:rPr>
          <w:rFonts w:eastAsia="MS Mincho"/>
        </w:rPr>
        <w:t>Deterioration – P</w:t>
      </w:r>
      <w:r>
        <w:rPr>
          <w:color w:val="080808"/>
          <w:spacing w:val="-1"/>
        </w:rPr>
        <w:t>hysical</w:t>
      </w:r>
      <w:r>
        <w:rPr>
          <w:color w:val="080808"/>
          <w:spacing w:val="41"/>
        </w:rPr>
        <w:t xml:space="preserve"> </w:t>
      </w:r>
      <w:r w:rsidR="1C74EE2B">
        <w:rPr>
          <w:color w:val="181818"/>
        </w:rPr>
        <w:t>manifestation of</w:t>
      </w:r>
      <w:r>
        <w:rPr>
          <w:color w:val="181818"/>
          <w:spacing w:val="15"/>
        </w:rPr>
        <w:t xml:space="preserve"> </w:t>
      </w:r>
      <w:r>
        <w:rPr>
          <w:color w:val="181818"/>
        </w:rPr>
        <w:t>failure</w:t>
      </w:r>
      <w:r>
        <w:rPr>
          <w:color w:val="181818"/>
          <w:spacing w:val="25"/>
        </w:rPr>
        <w:t xml:space="preserve"> </w:t>
      </w:r>
      <w:r>
        <w:rPr>
          <w:color w:val="181818"/>
        </w:rPr>
        <w:t>of</w:t>
      </w:r>
      <w:r>
        <w:rPr>
          <w:color w:val="181818"/>
          <w:spacing w:val="16"/>
        </w:rPr>
        <w:t xml:space="preserve"> </w:t>
      </w:r>
      <w:r>
        <w:rPr>
          <w:color w:val="181818"/>
        </w:rPr>
        <w:t>a</w:t>
      </w:r>
      <w:r>
        <w:rPr>
          <w:color w:val="181818"/>
          <w:spacing w:val="13"/>
        </w:rPr>
        <w:t xml:space="preserve"> </w:t>
      </w:r>
      <w:r>
        <w:rPr>
          <w:color w:val="080808"/>
        </w:rPr>
        <w:t>material</w:t>
      </w:r>
      <w:r>
        <w:rPr>
          <w:color w:val="080808"/>
          <w:spacing w:val="52"/>
        </w:rPr>
        <w:t xml:space="preserve"> </w:t>
      </w:r>
      <w:r>
        <w:rPr>
          <w:color w:val="181818"/>
        </w:rPr>
        <w:t>(e.g.,</w:t>
      </w:r>
      <w:r>
        <w:rPr>
          <w:color w:val="181818"/>
          <w:spacing w:val="21"/>
        </w:rPr>
        <w:t xml:space="preserve"> </w:t>
      </w:r>
      <w:r>
        <w:rPr>
          <w:color w:val="181818"/>
        </w:rPr>
        <w:t>cracking,</w:t>
      </w:r>
      <w:r>
        <w:rPr>
          <w:color w:val="181818"/>
          <w:spacing w:val="29"/>
        </w:rPr>
        <w:t xml:space="preserve"> </w:t>
      </w:r>
      <w:r w:rsidR="29DF472F">
        <w:rPr>
          <w:color w:val="080808"/>
          <w:spacing w:val="1"/>
        </w:rPr>
        <w:t>delamination, flaking</w:t>
      </w:r>
      <w:r>
        <w:rPr>
          <w:color w:val="2A2A2A"/>
        </w:rPr>
        <w:t>,</w:t>
      </w:r>
      <w:r>
        <w:rPr>
          <w:color w:val="2A2A2A"/>
          <w:spacing w:val="44"/>
          <w:w w:val="120"/>
        </w:rPr>
        <w:t xml:space="preserve"> </w:t>
      </w:r>
      <w:r>
        <w:rPr>
          <w:color w:val="080808"/>
        </w:rPr>
        <w:t>pitting,</w:t>
      </w:r>
      <w:r>
        <w:rPr>
          <w:color w:val="080808"/>
          <w:spacing w:val="12"/>
        </w:rPr>
        <w:t xml:space="preserve"> </w:t>
      </w:r>
      <w:r>
        <w:rPr>
          <w:color w:val="181818"/>
        </w:rPr>
        <w:t>scaling,</w:t>
      </w:r>
      <w:r>
        <w:rPr>
          <w:color w:val="181818"/>
          <w:spacing w:val="3"/>
        </w:rPr>
        <w:t xml:space="preserve"> </w:t>
      </w:r>
      <w:r>
        <w:rPr>
          <w:color w:val="181818"/>
        </w:rPr>
        <w:t>spalling,</w:t>
      </w:r>
      <w:r>
        <w:rPr>
          <w:color w:val="181818"/>
          <w:spacing w:val="9"/>
        </w:rPr>
        <w:t xml:space="preserve"> </w:t>
      </w:r>
      <w:r>
        <w:rPr>
          <w:color w:val="181818"/>
        </w:rPr>
        <w:t>staining)</w:t>
      </w:r>
      <w:r>
        <w:rPr>
          <w:color w:val="181818"/>
          <w:spacing w:val="6"/>
        </w:rPr>
        <w:t xml:space="preserve"> </w:t>
      </w:r>
      <w:r>
        <w:rPr>
          <w:color w:val="181818"/>
        </w:rPr>
        <w:t>caused</w:t>
      </w:r>
      <w:r>
        <w:rPr>
          <w:color w:val="181818"/>
          <w:spacing w:val="1"/>
        </w:rPr>
        <w:t xml:space="preserve"> </w:t>
      </w:r>
      <w:r>
        <w:rPr>
          <w:color w:val="080808"/>
        </w:rPr>
        <w:t>by</w:t>
      </w:r>
      <w:r>
        <w:rPr>
          <w:color w:val="080808"/>
          <w:spacing w:val="12"/>
        </w:rPr>
        <w:t xml:space="preserve"> </w:t>
      </w:r>
      <w:r>
        <w:rPr>
          <w:color w:val="181818"/>
        </w:rPr>
        <w:t>service</w:t>
      </w:r>
      <w:r>
        <w:rPr>
          <w:color w:val="181818"/>
          <w:spacing w:val="2"/>
        </w:rPr>
        <w:t xml:space="preserve"> </w:t>
      </w:r>
      <w:r>
        <w:rPr>
          <w:color w:val="181818"/>
        </w:rPr>
        <w:t>conditions</w:t>
      </w:r>
      <w:r>
        <w:rPr>
          <w:color w:val="181818"/>
          <w:spacing w:val="14"/>
        </w:rPr>
        <w:t xml:space="preserve"> </w:t>
      </w:r>
      <w:r>
        <w:rPr>
          <w:color w:val="181818"/>
        </w:rPr>
        <w:t>or</w:t>
      </w:r>
      <w:r>
        <w:rPr>
          <w:color w:val="181818"/>
          <w:spacing w:val="1"/>
        </w:rPr>
        <w:t xml:space="preserve"> </w:t>
      </w:r>
      <w:r>
        <w:rPr>
          <w:color w:val="080808"/>
        </w:rPr>
        <w:t>internal</w:t>
      </w:r>
      <w:r>
        <w:rPr>
          <w:color w:val="080808"/>
          <w:spacing w:val="12"/>
        </w:rPr>
        <w:t xml:space="preserve"> </w:t>
      </w:r>
      <w:r>
        <w:rPr>
          <w:color w:val="181818"/>
        </w:rPr>
        <w:t>autogenous</w:t>
      </w:r>
      <w:r>
        <w:rPr>
          <w:color w:val="181818"/>
          <w:spacing w:val="12"/>
        </w:rPr>
        <w:t xml:space="preserve"> </w:t>
      </w:r>
      <w:r>
        <w:rPr>
          <w:color w:val="080808"/>
          <w:spacing w:val="1"/>
        </w:rPr>
        <w:t>influences</w:t>
      </w:r>
      <w:r w:rsidR="00F8672B">
        <w:rPr>
          <w:color w:val="080808"/>
          <w:spacing w:val="1"/>
        </w:rPr>
        <w:t>.</w:t>
      </w:r>
    </w:p>
    <w:p w14:paraId="56876A3C" w14:textId="4E666DB9" w:rsidR="007010BF" w:rsidRDefault="007010BF" w:rsidP="00E23F8A">
      <w:pPr>
        <w:pStyle w:val="Heading3"/>
        <w:jc w:val="both"/>
        <w:rPr>
          <w:rFonts w:eastAsia="MS Mincho"/>
        </w:rPr>
      </w:pPr>
      <w:r>
        <w:rPr>
          <w:rFonts w:eastAsia="MS Mincho"/>
        </w:rPr>
        <w:t>Erosion – P</w:t>
      </w:r>
      <w:r>
        <w:rPr>
          <w:color w:val="0C0C0C"/>
          <w:w w:val="105"/>
        </w:rPr>
        <w:t>rogressive</w:t>
      </w:r>
      <w:r>
        <w:rPr>
          <w:color w:val="0C0C0C"/>
          <w:spacing w:val="1"/>
          <w:w w:val="105"/>
        </w:rPr>
        <w:t xml:space="preserve"> </w:t>
      </w:r>
      <w:r>
        <w:rPr>
          <w:color w:val="0C0C0C"/>
          <w:w w:val="105"/>
        </w:rPr>
        <w:t>disintegration</w:t>
      </w:r>
      <w:r>
        <w:rPr>
          <w:color w:val="0C0C0C"/>
          <w:spacing w:val="-2"/>
          <w:w w:val="105"/>
        </w:rPr>
        <w:t xml:space="preserve"> </w:t>
      </w:r>
      <w:r>
        <w:rPr>
          <w:color w:val="0C0C0C"/>
          <w:w w:val="105"/>
        </w:rPr>
        <w:t>of</w:t>
      </w:r>
      <w:r>
        <w:rPr>
          <w:color w:val="0C0C0C"/>
          <w:spacing w:val="-14"/>
          <w:w w:val="105"/>
        </w:rPr>
        <w:t xml:space="preserve"> </w:t>
      </w:r>
      <w:r>
        <w:rPr>
          <w:color w:val="0C0C0C"/>
          <w:w w:val="105"/>
        </w:rPr>
        <w:t>a</w:t>
      </w:r>
      <w:r>
        <w:rPr>
          <w:color w:val="0C0C0C"/>
          <w:spacing w:val="-16"/>
          <w:w w:val="105"/>
        </w:rPr>
        <w:t xml:space="preserve"> </w:t>
      </w:r>
      <w:r>
        <w:rPr>
          <w:color w:val="1F1F1F"/>
          <w:w w:val="105"/>
        </w:rPr>
        <w:t>solid</w:t>
      </w:r>
      <w:r>
        <w:rPr>
          <w:color w:val="1F1F1F"/>
          <w:spacing w:val="-16"/>
          <w:w w:val="105"/>
        </w:rPr>
        <w:t xml:space="preserve"> </w:t>
      </w:r>
      <w:r>
        <w:rPr>
          <w:color w:val="0C0C0C"/>
          <w:w w:val="105"/>
        </w:rPr>
        <w:t>by</w:t>
      </w:r>
      <w:r>
        <w:rPr>
          <w:color w:val="0C0C0C"/>
          <w:spacing w:val="-11"/>
          <w:w w:val="105"/>
        </w:rPr>
        <w:t xml:space="preserve"> </w:t>
      </w:r>
      <w:r>
        <w:rPr>
          <w:color w:val="0C0C0C"/>
          <w:w w:val="105"/>
        </w:rPr>
        <w:t>the</w:t>
      </w:r>
      <w:r>
        <w:rPr>
          <w:color w:val="0C0C0C"/>
          <w:spacing w:val="-13"/>
          <w:w w:val="105"/>
        </w:rPr>
        <w:t xml:space="preserve"> </w:t>
      </w:r>
      <w:r>
        <w:rPr>
          <w:color w:val="0C0C0C"/>
          <w:w w:val="105"/>
        </w:rPr>
        <w:t>abrasive</w:t>
      </w:r>
      <w:r>
        <w:rPr>
          <w:color w:val="0C0C0C"/>
          <w:spacing w:val="-9"/>
          <w:w w:val="105"/>
        </w:rPr>
        <w:t xml:space="preserve"> </w:t>
      </w:r>
      <w:r>
        <w:rPr>
          <w:color w:val="0C0C0C"/>
          <w:w w:val="105"/>
        </w:rPr>
        <w:t>or</w:t>
      </w:r>
      <w:r>
        <w:rPr>
          <w:color w:val="0C0C0C"/>
          <w:spacing w:val="-13"/>
          <w:w w:val="105"/>
        </w:rPr>
        <w:t xml:space="preserve"> </w:t>
      </w:r>
      <w:r>
        <w:rPr>
          <w:color w:val="0C0C0C"/>
          <w:w w:val="105"/>
        </w:rPr>
        <w:t>cavitation</w:t>
      </w:r>
      <w:r>
        <w:rPr>
          <w:color w:val="0C0C0C"/>
          <w:spacing w:val="-6"/>
          <w:w w:val="105"/>
        </w:rPr>
        <w:t xml:space="preserve"> </w:t>
      </w:r>
      <w:r>
        <w:rPr>
          <w:color w:val="0C0C0C"/>
          <w:w w:val="105"/>
        </w:rPr>
        <w:t>action</w:t>
      </w:r>
      <w:r>
        <w:rPr>
          <w:color w:val="0C0C0C"/>
          <w:spacing w:val="-14"/>
          <w:w w:val="105"/>
        </w:rPr>
        <w:t xml:space="preserve"> </w:t>
      </w:r>
      <w:r>
        <w:rPr>
          <w:color w:val="1F1F1F"/>
          <w:w w:val="105"/>
        </w:rPr>
        <w:t>of</w:t>
      </w:r>
      <w:r>
        <w:rPr>
          <w:color w:val="1F1F1F"/>
          <w:spacing w:val="-18"/>
          <w:w w:val="105"/>
        </w:rPr>
        <w:t xml:space="preserve"> </w:t>
      </w:r>
      <w:r>
        <w:rPr>
          <w:color w:val="1F1F1F"/>
          <w:w w:val="105"/>
        </w:rPr>
        <w:t>gases,</w:t>
      </w:r>
      <w:r>
        <w:rPr>
          <w:color w:val="1F1F1F"/>
          <w:spacing w:val="-14"/>
          <w:w w:val="105"/>
        </w:rPr>
        <w:t xml:space="preserve"> </w:t>
      </w:r>
      <w:r>
        <w:rPr>
          <w:color w:val="0C0C0C"/>
          <w:w w:val="105"/>
        </w:rPr>
        <w:t>fluids</w:t>
      </w:r>
      <w:r>
        <w:rPr>
          <w:color w:val="0C0C0C"/>
          <w:spacing w:val="-11"/>
          <w:w w:val="105"/>
        </w:rPr>
        <w:t xml:space="preserve"> </w:t>
      </w:r>
      <w:r>
        <w:rPr>
          <w:color w:val="0C0C0C"/>
          <w:w w:val="105"/>
        </w:rPr>
        <w:t>or</w:t>
      </w:r>
      <w:r>
        <w:rPr>
          <w:color w:val="0C0C0C"/>
          <w:w w:val="103"/>
        </w:rPr>
        <w:t xml:space="preserve"> </w:t>
      </w:r>
      <w:r>
        <w:rPr>
          <w:color w:val="1F1F1F"/>
          <w:w w:val="105"/>
        </w:rPr>
        <w:t>solids</w:t>
      </w:r>
      <w:r>
        <w:rPr>
          <w:color w:val="1F1F1F"/>
          <w:spacing w:val="-4"/>
          <w:w w:val="105"/>
        </w:rPr>
        <w:t xml:space="preserve"> </w:t>
      </w:r>
      <w:r>
        <w:rPr>
          <w:color w:val="0C0C0C"/>
          <w:w w:val="105"/>
        </w:rPr>
        <w:t>in</w:t>
      </w:r>
      <w:r>
        <w:rPr>
          <w:color w:val="0C0C0C"/>
          <w:spacing w:val="-7"/>
          <w:w w:val="105"/>
        </w:rPr>
        <w:t xml:space="preserve"> </w:t>
      </w:r>
      <w:r>
        <w:rPr>
          <w:color w:val="0C0C0C"/>
          <w:w w:val="105"/>
        </w:rPr>
        <w:t>motion</w:t>
      </w:r>
      <w:r w:rsidR="00F8672B">
        <w:rPr>
          <w:color w:val="0C0C0C"/>
          <w:w w:val="105"/>
        </w:rPr>
        <w:t>.</w:t>
      </w:r>
    </w:p>
    <w:p w14:paraId="0AAE085F" w14:textId="66613565" w:rsidR="007010BF" w:rsidRDefault="007010BF" w:rsidP="00E23F8A">
      <w:pPr>
        <w:pStyle w:val="Heading3"/>
        <w:jc w:val="both"/>
        <w:rPr>
          <w:rFonts w:eastAsia="MS Mincho"/>
        </w:rPr>
      </w:pPr>
      <w:r>
        <w:rPr>
          <w:rFonts w:eastAsia="MS Mincho"/>
        </w:rPr>
        <w:t xml:space="preserve">Form – </w:t>
      </w:r>
      <w:r>
        <w:rPr>
          <w:color w:val="080808"/>
          <w:spacing w:val="-4"/>
          <w:w w:val="115"/>
        </w:rPr>
        <w:t>A</w:t>
      </w:r>
      <w:r>
        <w:rPr>
          <w:color w:val="080808"/>
          <w:spacing w:val="-13"/>
          <w:w w:val="115"/>
        </w:rPr>
        <w:t xml:space="preserve"> </w:t>
      </w:r>
      <w:r>
        <w:rPr>
          <w:color w:val="080808"/>
        </w:rPr>
        <w:t>temporary</w:t>
      </w:r>
      <w:r>
        <w:rPr>
          <w:color w:val="080808"/>
          <w:spacing w:val="38"/>
        </w:rPr>
        <w:t xml:space="preserve"> </w:t>
      </w:r>
      <w:r>
        <w:rPr>
          <w:color w:val="181818"/>
        </w:rPr>
        <w:t>structure</w:t>
      </w:r>
      <w:r w:rsidR="00F8672B">
        <w:rPr>
          <w:color w:val="181818"/>
          <w:spacing w:val="7"/>
        </w:rPr>
        <w:t xml:space="preserve">, </w:t>
      </w:r>
      <w:r>
        <w:rPr>
          <w:color w:val="181818"/>
        </w:rPr>
        <w:t>or</w:t>
      </w:r>
      <w:r>
        <w:rPr>
          <w:color w:val="181818"/>
          <w:spacing w:val="-1"/>
        </w:rPr>
        <w:t xml:space="preserve"> </w:t>
      </w:r>
      <w:r>
        <w:rPr>
          <w:color w:val="080808"/>
        </w:rPr>
        <w:t>mold</w:t>
      </w:r>
      <w:r w:rsidR="00F8672B">
        <w:rPr>
          <w:color w:val="080808"/>
        </w:rPr>
        <w:t>,</w:t>
      </w:r>
      <w:r>
        <w:rPr>
          <w:color w:val="080808"/>
          <w:spacing w:val="20"/>
        </w:rPr>
        <w:t xml:space="preserve"> </w:t>
      </w:r>
      <w:r w:rsidR="00F8672B">
        <w:rPr>
          <w:color w:val="181818"/>
        </w:rPr>
        <w:t>to</w:t>
      </w:r>
      <w:r>
        <w:rPr>
          <w:color w:val="181818"/>
          <w:spacing w:val="15"/>
        </w:rPr>
        <w:t xml:space="preserve"> </w:t>
      </w:r>
      <w:r>
        <w:rPr>
          <w:color w:val="181818"/>
        </w:rPr>
        <w:t>support</w:t>
      </w:r>
      <w:r>
        <w:rPr>
          <w:color w:val="181818"/>
          <w:spacing w:val="19"/>
        </w:rPr>
        <w:t xml:space="preserve"> </w:t>
      </w:r>
      <w:r w:rsidR="00F8672B">
        <w:rPr>
          <w:color w:val="181818"/>
          <w:spacing w:val="19"/>
        </w:rPr>
        <w:t xml:space="preserve">a </w:t>
      </w:r>
      <w:r w:rsidR="00F8672B">
        <w:rPr>
          <w:color w:val="181818"/>
        </w:rPr>
        <w:t xml:space="preserve">material </w:t>
      </w:r>
      <w:r>
        <w:rPr>
          <w:color w:val="181818"/>
        </w:rPr>
        <w:t>while</w:t>
      </w:r>
      <w:r>
        <w:rPr>
          <w:color w:val="181818"/>
          <w:spacing w:val="19"/>
        </w:rPr>
        <w:t xml:space="preserve"> </w:t>
      </w:r>
      <w:r>
        <w:rPr>
          <w:color w:val="181818"/>
        </w:rPr>
        <w:t>it</w:t>
      </w:r>
      <w:r>
        <w:rPr>
          <w:color w:val="181818"/>
          <w:spacing w:val="4"/>
        </w:rPr>
        <w:t xml:space="preserve"> </w:t>
      </w:r>
      <w:r>
        <w:rPr>
          <w:color w:val="080808"/>
        </w:rPr>
        <w:t xml:space="preserve">is </w:t>
      </w:r>
      <w:r>
        <w:rPr>
          <w:color w:val="181818"/>
        </w:rPr>
        <w:t>curing</w:t>
      </w:r>
      <w:r>
        <w:rPr>
          <w:color w:val="181818"/>
          <w:spacing w:val="12"/>
        </w:rPr>
        <w:t xml:space="preserve"> </w:t>
      </w:r>
      <w:r>
        <w:rPr>
          <w:color w:val="181818"/>
        </w:rPr>
        <w:t>and</w:t>
      </w:r>
      <w:r>
        <w:rPr>
          <w:color w:val="181818"/>
          <w:spacing w:val="8"/>
        </w:rPr>
        <w:t xml:space="preserve"> </w:t>
      </w:r>
      <w:r>
        <w:rPr>
          <w:color w:val="181818"/>
        </w:rPr>
        <w:t>gaining</w:t>
      </w:r>
      <w:r>
        <w:rPr>
          <w:color w:val="181818"/>
          <w:spacing w:val="16"/>
        </w:rPr>
        <w:t xml:space="preserve"> </w:t>
      </w:r>
      <w:r>
        <w:rPr>
          <w:color w:val="181818"/>
        </w:rPr>
        <w:t>sufficient</w:t>
      </w:r>
      <w:r>
        <w:rPr>
          <w:color w:val="181818"/>
          <w:spacing w:val="25"/>
          <w:w w:val="99"/>
        </w:rPr>
        <w:t xml:space="preserve"> </w:t>
      </w:r>
      <w:r>
        <w:rPr>
          <w:color w:val="181818"/>
        </w:rPr>
        <w:t>strength</w:t>
      </w:r>
      <w:r>
        <w:rPr>
          <w:color w:val="181818"/>
          <w:spacing w:val="-4"/>
        </w:rPr>
        <w:t xml:space="preserve"> </w:t>
      </w:r>
      <w:r>
        <w:rPr>
          <w:color w:val="181818"/>
        </w:rPr>
        <w:t>to</w:t>
      </w:r>
      <w:r>
        <w:rPr>
          <w:color w:val="181818"/>
          <w:spacing w:val="-10"/>
        </w:rPr>
        <w:t xml:space="preserve"> </w:t>
      </w:r>
      <w:r>
        <w:rPr>
          <w:color w:val="080808"/>
        </w:rPr>
        <w:t>be</w:t>
      </w:r>
      <w:r>
        <w:rPr>
          <w:color w:val="080808"/>
          <w:spacing w:val="5"/>
        </w:rPr>
        <w:t xml:space="preserve"> </w:t>
      </w:r>
      <w:r>
        <w:rPr>
          <w:color w:val="181818"/>
        </w:rPr>
        <w:t>self-supporting</w:t>
      </w:r>
      <w:r w:rsidR="00F8672B">
        <w:rPr>
          <w:color w:val="181818"/>
        </w:rPr>
        <w:t>.</w:t>
      </w:r>
    </w:p>
    <w:p w14:paraId="184577BE" w14:textId="58226502" w:rsidR="001A6A4F" w:rsidRDefault="001A6A4F" w:rsidP="00E23F8A">
      <w:pPr>
        <w:pStyle w:val="Heading3"/>
        <w:jc w:val="both"/>
        <w:rPr>
          <w:rFonts w:eastAsia="MS Mincho"/>
        </w:rPr>
      </w:pPr>
      <w:r>
        <w:rPr>
          <w:rFonts w:eastAsia="MS Mincho"/>
        </w:rPr>
        <w:t>Grout – A</w:t>
      </w:r>
      <w:r>
        <w:rPr>
          <w:color w:val="1F1F1F"/>
          <w:spacing w:val="-7"/>
          <w:w w:val="115"/>
        </w:rPr>
        <w:t xml:space="preserve"> </w:t>
      </w:r>
      <w:r>
        <w:rPr>
          <w:color w:val="0C0C0C"/>
        </w:rPr>
        <w:t>mixture</w:t>
      </w:r>
      <w:r>
        <w:rPr>
          <w:color w:val="0C0C0C"/>
          <w:spacing w:val="26"/>
        </w:rPr>
        <w:t xml:space="preserve"> </w:t>
      </w:r>
      <w:r>
        <w:rPr>
          <w:color w:val="1F1F1F"/>
        </w:rPr>
        <w:t>of</w:t>
      </w:r>
      <w:r>
        <w:rPr>
          <w:color w:val="1F1F1F"/>
          <w:spacing w:val="2"/>
        </w:rPr>
        <w:t xml:space="preserve"> </w:t>
      </w:r>
      <w:r>
        <w:rPr>
          <w:color w:val="1F1F1F"/>
        </w:rPr>
        <w:t>cementitious</w:t>
      </w:r>
      <w:r>
        <w:rPr>
          <w:color w:val="1F1F1F"/>
          <w:spacing w:val="20"/>
        </w:rPr>
        <w:t xml:space="preserve"> </w:t>
      </w:r>
      <w:r>
        <w:rPr>
          <w:color w:val="1F1F1F"/>
        </w:rPr>
        <w:t>material</w:t>
      </w:r>
      <w:r>
        <w:rPr>
          <w:color w:val="1F1F1F"/>
          <w:spacing w:val="28"/>
        </w:rPr>
        <w:t xml:space="preserve"> </w:t>
      </w:r>
      <w:r>
        <w:rPr>
          <w:color w:val="1F1F1F"/>
        </w:rPr>
        <w:t>and</w:t>
      </w:r>
      <w:r>
        <w:rPr>
          <w:color w:val="1F1F1F"/>
          <w:spacing w:val="9"/>
        </w:rPr>
        <w:t xml:space="preserve"> </w:t>
      </w:r>
      <w:r>
        <w:rPr>
          <w:color w:val="1F1F1F"/>
        </w:rPr>
        <w:t>water,</w:t>
      </w:r>
      <w:r>
        <w:rPr>
          <w:color w:val="1F1F1F"/>
          <w:spacing w:val="19"/>
        </w:rPr>
        <w:t xml:space="preserve"> </w:t>
      </w:r>
      <w:r>
        <w:rPr>
          <w:color w:val="1F1F1F"/>
        </w:rPr>
        <w:t>with</w:t>
      </w:r>
      <w:r>
        <w:rPr>
          <w:color w:val="1F1F1F"/>
          <w:spacing w:val="18"/>
        </w:rPr>
        <w:t xml:space="preserve"> </w:t>
      </w:r>
      <w:r>
        <w:rPr>
          <w:color w:val="1F1F1F"/>
        </w:rPr>
        <w:t>or</w:t>
      </w:r>
      <w:r>
        <w:rPr>
          <w:color w:val="1F1F1F"/>
          <w:spacing w:val="-1"/>
        </w:rPr>
        <w:t xml:space="preserve"> </w:t>
      </w:r>
      <w:r>
        <w:rPr>
          <w:color w:val="1F1F1F"/>
        </w:rPr>
        <w:t>without</w:t>
      </w:r>
      <w:r>
        <w:rPr>
          <w:color w:val="1F1F1F"/>
          <w:spacing w:val="22"/>
        </w:rPr>
        <w:t xml:space="preserve"> </w:t>
      </w:r>
      <w:r>
        <w:rPr>
          <w:color w:val="1F1F1F"/>
        </w:rPr>
        <w:t>aggregate,</w:t>
      </w:r>
      <w:r>
        <w:rPr>
          <w:color w:val="1F1F1F"/>
          <w:spacing w:val="14"/>
        </w:rPr>
        <w:t xml:space="preserve"> </w:t>
      </w:r>
      <w:r>
        <w:rPr>
          <w:color w:val="0C0C0C"/>
        </w:rPr>
        <w:t>proportioned</w:t>
      </w:r>
      <w:r>
        <w:rPr>
          <w:color w:val="0C0C0C"/>
          <w:spacing w:val="26"/>
        </w:rPr>
        <w:t xml:space="preserve"> </w:t>
      </w:r>
      <w:r>
        <w:rPr>
          <w:color w:val="1F1F1F"/>
        </w:rPr>
        <w:t>to</w:t>
      </w:r>
      <w:r>
        <w:rPr>
          <w:color w:val="1F1F1F"/>
          <w:spacing w:val="6"/>
        </w:rPr>
        <w:t xml:space="preserve"> </w:t>
      </w:r>
      <w:r>
        <w:rPr>
          <w:color w:val="0C0C0C"/>
        </w:rPr>
        <w:t>produce</w:t>
      </w:r>
      <w:r>
        <w:rPr>
          <w:color w:val="0C0C0C"/>
          <w:w w:val="98"/>
        </w:rPr>
        <w:t xml:space="preserve"> </w:t>
      </w:r>
      <w:r>
        <w:rPr>
          <w:color w:val="1F1F1F"/>
        </w:rPr>
        <w:t>a</w:t>
      </w:r>
      <w:r>
        <w:rPr>
          <w:color w:val="1F1F1F"/>
          <w:spacing w:val="-14"/>
        </w:rPr>
        <w:t xml:space="preserve"> </w:t>
      </w:r>
      <w:r>
        <w:rPr>
          <w:color w:val="0C0C0C"/>
        </w:rPr>
        <w:t>pourable</w:t>
      </w:r>
      <w:r>
        <w:rPr>
          <w:color w:val="0C0C0C"/>
          <w:spacing w:val="11"/>
        </w:rPr>
        <w:t xml:space="preserve"> </w:t>
      </w:r>
      <w:r>
        <w:rPr>
          <w:color w:val="1F1F1F"/>
        </w:rPr>
        <w:t>consistency</w:t>
      </w:r>
      <w:r>
        <w:rPr>
          <w:color w:val="1F1F1F"/>
          <w:spacing w:val="21"/>
        </w:rPr>
        <w:t xml:space="preserve"> </w:t>
      </w:r>
      <w:r>
        <w:rPr>
          <w:color w:val="1F1F1F"/>
        </w:rPr>
        <w:t>without</w:t>
      </w:r>
      <w:r>
        <w:rPr>
          <w:color w:val="1F1F1F"/>
          <w:spacing w:val="19"/>
        </w:rPr>
        <w:t xml:space="preserve"> </w:t>
      </w:r>
      <w:r>
        <w:rPr>
          <w:color w:val="1F1F1F"/>
        </w:rPr>
        <w:t>segregation</w:t>
      </w:r>
      <w:r>
        <w:rPr>
          <w:color w:val="1F1F1F"/>
          <w:spacing w:val="14"/>
        </w:rPr>
        <w:t xml:space="preserve"> </w:t>
      </w:r>
      <w:r>
        <w:rPr>
          <w:color w:val="1F1F1F"/>
        </w:rPr>
        <w:t>of</w:t>
      </w:r>
      <w:r>
        <w:rPr>
          <w:color w:val="1F1F1F"/>
          <w:spacing w:val="-13"/>
        </w:rPr>
        <w:t xml:space="preserve"> </w:t>
      </w:r>
      <w:r>
        <w:rPr>
          <w:color w:val="1F1F1F"/>
        </w:rPr>
        <w:t>the</w:t>
      </w:r>
      <w:r>
        <w:rPr>
          <w:color w:val="1F1F1F"/>
          <w:spacing w:val="-1"/>
        </w:rPr>
        <w:t xml:space="preserve"> </w:t>
      </w:r>
      <w:r>
        <w:rPr>
          <w:color w:val="1F1F1F"/>
        </w:rPr>
        <w:t>constituents.</w:t>
      </w:r>
    </w:p>
    <w:p w14:paraId="55559D34" w14:textId="64136BFB" w:rsidR="001A6A4F" w:rsidRDefault="001A6A4F" w:rsidP="00E23F8A">
      <w:pPr>
        <w:pStyle w:val="Heading3"/>
        <w:jc w:val="both"/>
        <w:rPr>
          <w:rFonts w:eastAsia="MS Mincho"/>
        </w:rPr>
      </w:pPr>
      <w:r>
        <w:rPr>
          <w:rFonts w:eastAsia="MS Mincho"/>
        </w:rPr>
        <w:t>Keyway – A</w:t>
      </w:r>
      <w:r>
        <w:rPr>
          <w:color w:val="131313"/>
          <w:spacing w:val="-19"/>
          <w:w w:val="105"/>
        </w:rPr>
        <w:t xml:space="preserve"> </w:t>
      </w:r>
      <w:r>
        <w:rPr>
          <w:color w:val="131313"/>
          <w:w w:val="105"/>
        </w:rPr>
        <w:t>recess</w:t>
      </w:r>
      <w:r>
        <w:rPr>
          <w:color w:val="131313"/>
          <w:spacing w:val="-6"/>
          <w:w w:val="105"/>
        </w:rPr>
        <w:t xml:space="preserve"> </w:t>
      </w:r>
      <w:r>
        <w:rPr>
          <w:color w:val="131313"/>
          <w:w w:val="105"/>
        </w:rPr>
        <w:t>or</w:t>
      </w:r>
      <w:r>
        <w:rPr>
          <w:color w:val="131313"/>
          <w:spacing w:val="-16"/>
          <w:w w:val="105"/>
        </w:rPr>
        <w:t xml:space="preserve"> </w:t>
      </w:r>
      <w:r>
        <w:rPr>
          <w:color w:val="131313"/>
          <w:w w:val="105"/>
        </w:rPr>
        <w:t>groove</w:t>
      </w:r>
      <w:r>
        <w:rPr>
          <w:color w:val="131313"/>
          <w:spacing w:val="-10"/>
          <w:w w:val="105"/>
        </w:rPr>
        <w:t xml:space="preserve"> </w:t>
      </w:r>
      <w:r>
        <w:rPr>
          <w:color w:val="131313"/>
          <w:w w:val="105"/>
        </w:rPr>
        <w:t>in</w:t>
      </w:r>
      <w:r>
        <w:rPr>
          <w:color w:val="131313"/>
          <w:spacing w:val="-13"/>
          <w:w w:val="105"/>
        </w:rPr>
        <w:t xml:space="preserve"> </w:t>
      </w:r>
      <w:r>
        <w:rPr>
          <w:color w:val="131313"/>
          <w:w w:val="105"/>
        </w:rPr>
        <w:t>a</w:t>
      </w:r>
      <w:r>
        <w:rPr>
          <w:color w:val="131313"/>
          <w:spacing w:val="-19"/>
          <w:w w:val="105"/>
        </w:rPr>
        <w:t xml:space="preserve"> </w:t>
      </w:r>
      <w:r>
        <w:rPr>
          <w:color w:val="131313"/>
          <w:w w:val="105"/>
        </w:rPr>
        <w:t>concrete</w:t>
      </w:r>
      <w:r>
        <w:rPr>
          <w:color w:val="131313"/>
          <w:spacing w:val="-5"/>
          <w:w w:val="105"/>
        </w:rPr>
        <w:t xml:space="preserve"> </w:t>
      </w:r>
      <w:r>
        <w:rPr>
          <w:color w:val="131313"/>
          <w:w w:val="105"/>
        </w:rPr>
        <w:t>substrate</w:t>
      </w:r>
      <w:r>
        <w:rPr>
          <w:color w:val="131313"/>
          <w:spacing w:val="-14"/>
          <w:w w:val="105"/>
        </w:rPr>
        <w:t xml:space="preserve"> </w:t>
      </w:r>
      <w:r>
        <w:rPr>
          <w:color w:val="131313"/>
          <w:w w:val="105"/>
        </w:rPr>
        <w:t>which</w:t>
      </w:r>
      <w:r>
        <w:rPr>
          <w:color w:val="131313"/>
          <w:spacing w:val="-2"/>
          <w:w w:val="105"/>
        </w:rPr>
        <w:t xml:space="preserve"> </w:t>
      </w:r>
      <w:r>
        <w:rPr>
          <w:color w:val="131313"/>
          <w:w w:val="105"/>
        </w:rPr>
        <w:t>is</w:t>
      </w:r>
      <w:r>
        <w:rPr>
          <w:color w:val="131313"/>
          <w:spacing w:val="-19"/>
          <w:w w:val="105"/>
        </w:rPr>
        <w:t xml:space="preserve"> </w:t>
      </w:r>
      <w:r>
        <w:rPr>
          <w:color w:val="131313"/>
          <w:w w:val="105"/>
        </w:rPr>
        <w:t>filled</w:t>
      </w:r>
      <w:r>
        <w:rPr>
          <w:color w:val="131313"/>
          <w:spacing w:val="-13"/>
          <w:w w:val="105"/>
        </w:rPr>
        <w:t xml:space="preserve"> </w:t>
      </w:r>
      <w:r>
        <w:rPr>
          <w:color w:val="131313"/>
          <w:w w:val="105"/>
        </w:rPr>
        <w:t>with</w:t>
      </w:r>
      <w:r>
        <w:rPr>
          <w:color w:val="131313"/>
          <w:spacing w:val="-13"/>
          <w:w w:val="105"/>
        </w:rPr>
        <w:t xml:space="preserve"> </w:t>
      </w:r>
      <w:r>
        <w:rPr>
          <w:color w:val="131313"/>
          <w:w w:val="105"/>
        </w:rPr>
        <w:t>material</w:t>
      </w:r>
      <w:r>
        <w:rPr>
          <w:color w:val="131313"/>
          <w:spacing w:val="-7"/>
          <w:w w:val="105"/>
        </w:rPr>
        <w:t xml:space="preserve"> </w:t>
      </w:r>
      <w:r>
        <w:rPr>
          <w:color w:val="131313"/>
          <w:w w:val="105"/>
        </w:rPr>
        <w:t>to</w:t>
      </w:r>
      <w:r>
        <w:rPr>
          <w:color w:val="131313"/>
          <w:spacing w:val="-18"/>
          <w:w w:val="105"/>
        </w:rPr>
        <w:t xml:space="preserve"> </w:t>
      </w:r>
      <w:r>
        <w:rPr>
          <w:color w:val="131313"/>
          <w:w w:val="105"/>
        </w:rPr>
        <w:t>provide</w:t>
      </w:r>
      <w:r>
        <w:rPr>
          <w:color w:val="131313"/>
        </w:rPr>
        <w:t xml:space="preserve"> </w:t>
      </w:r>
      <w:r>
        <w:rPr>
          <w:color w:val="131313"/>
          <w:w w:val="105"/>
        </w:rPr>
        <w:t>increased</w:t>
      </w:r>
      <w:r>
        <w:rPr>
          <w:color w:val="131313"/>
          <w:spacing w:val="-34"/>
          <w:w w:val="105"/>
        </w:rPr>
        <w:t xml:space="preserve"> </w:t>
      </w:r>
      <w:r>
        <w:rPr>
          <w:color w:val="131313"/>
          <w:w w:val="105"/>
        </w:rPr>
        <w:t>shear</w:t>
      </w:r>
      <w:r>
        <w:rPr>
          <w:color w:val="131313"/>
          <w:spacing w:val="-34"/>
          <w:w w:val="105"/>
        </w:rPr>
        <w:t xml:space="preserve"> </w:t>
      </w:r>
      <w:r>
        <w:rPr>
          <w:color w:val="131313"/>
          <w:w w:val="105"/>
        </w:rPr>
        <w:t>strength</w:t>
      </w:r>
      <w:r>
        <w:rPr>
          <w:color w:val="131313"/>
          <w:spacing w:val="-34"/>
          <w:w w:val="105"/>
        </w:rPr>
        <w:t xml:space="preserve"> </w:t>
      </w:r>
      <w:r>
        <w:rPr>
          <w:color w:val="131313"/>
          <w:w w:val="105"/>
        </w:rPr>
        <w:t>along</w:t>
      </w:r>
      <w:r>
        <w:rPr>
          <w:color w:val="131313"/>
          <w:spacing w:val="-36"/>
          <w:w w:val="105"/>
        </w:rPr>
        <w:t xml:space="preserve"> </w:t>
      </w:r>
      <w:r>
        <w:rPr>
          <w:color w:val="131313"/>
          <w:w w:val="105"/>
        </w:rPr>
        <w:t>the</w:t>
      </w:r>
      <w:r>
        <w:rPr>
          <w:color w:val="131313"/>
          <w:spacing w:val="-35"/>
          <w:w w:val="105"/>
        </w:rPr>
        <w:t xml:space="preserve"> </w:t>
      </w:r>
      <w:r>
        <w:rPr>
          <w:color w:val="131313"/>
          <w:w w:val="105"/>
        </w:rPr>
        <w:t>interface</w:t>
      </w:r>
      <w:r w:rsidR="00F8672B">
        <w:rPr>
          <w:color w:val="131313"/>
          <w:w w:val="105"/>
        </w:rPr>
        <w:t>.</w:t>
      </w:r>
    </w:p>
    <w:p w14:paraId="779196C2" w14:textId="1207E01E" w:rsidR="001A6A4F" w:rsidRDefault="001A6A4F" w:rsidP="00E23F8A">
      <w:pPr>
        <w:pStyle w:val="Heading3"/>
        <w:jc w:val="both"/>
        <w:rPr>
          <w:rFonts w:eastAsia="MS Mincho"/>
        </w:rPr>
      </w:pPr>
      <w:r>
        <w:rPr>
          <w:rFonts w:eastAsia="MS Mincho"/>
        </w:rPr>
        <w:t>Proprietary – M</w:t>
      </w:r>
      <w:r>
        <w:rPr>
          <w:color w:val="151515"/>
        </w:rPr>
        <w:t>ade</w:t>
      </w:r>
      <w:r>
        <w:rPr>
          <w:color w:val="151515"/>
          <w:spacing w:val="28"/>
        </w:rPr>
        <w:t xml:space="preserve"> </w:t>
      </w:r>
      <w:r>
        <w:rPr>
          <w:color w:val="2A2A2A"/>
        </w:rPr>
        <w:t>and</w:t>
      </w:r>
      <w:r>
        <w:rPr>
          <w:color w:val="2A2A2A"/>
          <w:spacing w:val="22"/>
        </w:rPr>
        <w:t xml:space="preserve"> </w:t>
      </w:r>
      <w:r>
        <w:rPr>
          <w:color w:val="151515"/>
        </w:rPr>
        <w:t>m</w:t>
      </w:r>
      <w:r>
        <w:rPr>
          <w:color w:val="151515"/>
          <w:spacing w:val="-3"/>
        </w:rPr>
        <w:t>a</w:t>
      </w:r>
      <w:r>
        <w:rPr>
          <w:color w:val="3D3D3D"/>
          <w:spacing w:val="-4"/>
        </w:rPr>
        <w:t>r</w:t>
      </w:r>
      <w:r>
        <w:rPr>
          <w:color w:val="151515"/>
        </w:rPr>
        <w:t>keted</w:t>
      </w:r>
      <w:r>
        <w:rPr>
          <w:color w:val="151515"/>
          <w:spacing w:val="34"/>
        </w:rPr>
        <w:t xml:space="preserve"> </w:t>
      </w:r>
      <w:r>
        <w:rPr>
          <w:color w:val="151515"/>
        </w:rPr>
        <w:t>by</w:t>
      </w:r>
      <w:r w:rsidR="00F8672B">
        <w:rPr>
          <w:color w:val="151515"/>
          <w:spacing w:val="44"/>
        </w:rPr>
        <w:t xml:space="preserve"> </w:t>
      </w:r>
      <w:r>
        <w:rPr>
          <w:color w:val="2A2A2A"/>
        </w:rPr>
        <w:t>one</w:t>
      </w:r>
      <w:r>
        <w:rPr>
          <w:color w:val="2A2A2A"/>
          <w:spacing w:val="21"/>
        </w:rPr>
        <w:t xml:space="preserve"> </w:t>
      </w:r>
      <w:r>
        <w:rPr>
          <w:color w:val="151515"/>
        </w:rPr>
        <w:t>having</w:t>
      </w:r>
      <w:r>
        <w:rPr>
          <w:color w:val="151515"/>
          <w:spacing w:val="27"/>
        </w:rPr>
        <w:t xml:space="preserve"> </w:t>
      </w:r>
      <w:r>
        <w:rPr>
          <w:color w:val="151515"/>
        </w:rPr>
        <w:t>the</w:t>
      </w:r>
      <w:r>
        <w:rPr>
          <w:color w:val="151515"/>
          <w:spacing w:val="34"/>
        </w:rPr>
        <w:t xml:space="preserve"> </w:t>
      </w:r>
      <w:r>
        <w:rPr>
          <w:color w:val="2A2A2A"/>
        </w:rPr>
        <w:t>exclusive</w:t>
      </w:r>
      <w:r>
        <w:rPr>
          <w:color w:val="2A2A2A"/>
          <w:spacing w:val="26"/>
        </w:rPr>
        <w:t xml:space="preserve"> </w:t>
      </w:r>
      <w:r>
        <w:rPr>
          <w:color w:val="3D3D3D"/>
        </w:rPr>
        <w:t>r</w:t>
      </w:r>
      <w:r>
        <w:rPr>
          <w:color w:val="151515"/>
        </w:rPr>
        <w:t>ight</w:t>
      </w:r>
      <w:r>
        <w:rPr>
          <w:color w:val="151515"/>
          <w:spacing w:val="19"/>
        </w:rPr>
        <w:t xml:space="preserve"> </w:t>
      </w:r>
      <w:r>
        <w:rPr>
          <w:color w:val="151515"/>
        </w:rPr>
        <w:t>to</w:t>
      </w:r>
      <w:r>
        <w:rPr>
          <w:color w:val="151515"/>
          <w:spacing w:val="15"/>
        </w:rPr>
        <w:t xml:space="preserve"> </w:t>
      </w:r>
      <w:r w:rsidR="627B5619">
        <w:rPr>
          <w:color w:val="2A2A2A"/>
        </w:rPr>
        <w:t>manufacture and</w:t>
      </w:r>
      <w:r>
        <w:rPr>
          <w:color w:val="2A2A2A"/>
          <w:spacing w:val="31"/>
        </w:rPr>
        <w:t xml:space="preserve"> </w:t>
      </w:r>
      <w:r>
        <w:rPr>
          <w:color w:val="151515"/>
        </w:rPr>
        <w:t>d</w:t>
      </w:r>
      <w:r>
        <w:rPr>
          <w:color w:val="151515"/>
          <w:spacing w:val="-1"/>
        </w:rPr>
        <w:t>i</w:t>
      </w:r>
      <w:r>
        <w:rPr>
          <w:color w:val="3D3D3D"/>
          <w:spacing w:val="-14"/>
        </w:rPr>
        <w:t>s</w:t>
      </w:r>
      <w:r>
        <w:rPr>
          <w:color w:val="151515"/>
        </w:rPr>
        <w:t>tribute</w:t>
      </w:r>
      <w:r w:rsidR="00F8672B">
        <w:rPr>
          <w:color w:val="151515"/>
        </w:rPr>
        <w:t>.</w:t>
      </w:r>
    </w:p>
    <w:p w14:paraId="4A4A7F13" w14:textId="2F4A5AA9" w:rsidR="001A6A4F" w:rsidRDefault="001A6A4F" w:rsidP="00E23F8A">
      <w:pPr>
        <w:pStyle w:val="Heading3"/>
        <w:jc w:val="both"/>
        <w:rPr>
          <w:rFonts w:eastAsia="MS Mincho"/>
        </w:rPr>
      </w:pPr>
      <w:r>
        <w:rPr>
          <w:rFonts w:eastAsia="MS Mincho"/>
        </w:rPr>
        <w:t xml:space="preserve">Reinforcement – </w:t>
      </w:r>
      <w:r>
        <w:rPr>
          <w:color w:val="131313"/>
        </w:rPr>
        <w:t>Bars,</w:t>
      </w:r>
      <w:r>
        <w:rPr>
          <w:color w:val="131313"/>
          <w:spacing w:val="34"/>
        </w:rPr>
        <w:t xml:space="preserve"> </w:t>
      </w:r>
      <w:r>
        <w:rPr>
          <w:color w:val="131313"/>
        </w:rPr>
        <w:t>wires,</w:t>
      </w:r>
      <w:r>
        <w:rPr>
          <w:color w:val="131313"/>
          <w:spacing w:val="43"/>
        </w:rPr>
        <w:t xml:space="preserve"> </w:t>
      </w:r>
      <w:r>
        <w:rPr>
          <w:color w:val="131313"/>
        </w:rPr>
        <w:t>strands,</w:t>
      </w:r>
      <w:r>
        <w:rPr>
          <w:color w:val="131313"/>
          <w:spacing w:val="23"/>
        </w:rPr>
        <w:t xml:space="preserve"> </w:t>
      </w:r>
      <w:r>
        <w:rPr>
          <w:color w:val="131313"/>
        </w:rPr>
        <w:t>fibers,</w:t>
      </w:r>
      <w:r>
        <w:rPr>
          <w:color w:val="131313"/>
          <w:spacing w:val="29"/>
        </w:rPr>
        <w:t xml:space="preserve"> </w:t>
      </w:r>
      <w:r>
        <w:rPr>
          <w:color w:val="131313"/>
        </w:rPr>
        <w:t>or</w:t>
      </w:r>
      <w:r>
        <w:rPr>
          <w:color w:val="131313"/>
          <w:spacing w:val="18"/>
        </w:rPr>
        <w:t xml:space="preserve"> </w:t>
      </w:r>
      <w:r>
        <w:rPr>
          <w:color w:val="131313"/>
        </w:rPr>
        <w:t>other</w:t>
      </w:r>
      <w:r>
        <w:rPr>
          <w:color w:val="131313"/>
          <w:spacing w:val="32"/>
        </w:rPr>
        <w:t xml:space="preserve"> </w:t>
      </w:r>
      <w:r>
        <w:rPr>
          <w:color w:val="131313"/>
        </w:rPr>
        <w:t>slender</w:t>
      </w:r>
      <w:r>
        <w:rPr>
          <w:color w:val="131313"/>
          <w:spacing w:val="29"/>
        </w:rPr>
        <w:t xml:space="preserve"> </w:t>
      </w:r>
      <w:r>
        <w:rPr>
          <w:color w:val="131313"/>
        </w:rPr>
        <w:t>members</w:t>
      </w:r>
      <w:r>
        <w:rPr>
          <w:color w:val="131313"/>
          <w:spacing w:val="39"/>
        </w:rPr>
        <w:t xml:space="preserve"> </w:t>
      </w:r>
      <w:r>
        <w:rPr>
          <w:color w:val="131313"/>
        </w:rPr>
        <w:t>which</w:t>
      </w:r>
      <w:r>
        <w:rPr>
          <w:color w:val="131313"/>
          <w:spacing w:val="40"/>
        </w:rPr>
        <w:t xml:space="preserve"> </w:t>
      </w:r>
      <w:r>
        <w:rPr>
          <w:color w:val="131313"/>
        </w:rPr>
        <w:t>are</w:t>
      </w:r>
      <w:r>
        <w:rPr>
          <w:color w:val="131313"/>
          <w:spacing w:val="15"/>
        </w:rPr>
        <w:t xml:space="preserve"> </w:t>
      </w:r>
      <w:r>
        <w:rPr>
          <w:color w:val="131313"/>
        </w:rPr>
        <w:t>embedded</w:t>
      </w:r>
      <w:r>
        <w:rPr>
          <w:color w:val="131313"/>
          <w:spacing w:val="41"/>
        </w:rPr>
        <w:t xml:space="preserve"> </w:t>
      </w:r>
      <w:r>
        <w:rPr>
          <w:color w:val="131313"/>
        </w:rPr>
        <w:t>in</w:t>
      </w:r>
      <w:r>
        <w:rPr>
          <w:color w:val="131313"/>
          <w:spacing w:val="24"/>
          <w:w w:val="102"/>
        </w:rPr>
        <w:t xml:space="preserve"> </w:t>
      </w:r>
      <w:r>
        <w:rPr>
          <w:color w:val="131313"/>
        </w:rPr>
        <w:t>concrete</w:t>
      </w:r>
      <w:r>
        <w:rPr>
          <w:color w:val="131313"/>
          <w:spacing w:val="4"/>
        </w:rPr>
        <w:t xml:space="preserve"> </w:t>
      </w:r>
      <w:r>
        <w:rPr>
          <w:color w:val="131313"/>
        </w:rPr>
        <w:t>primarily</w:t>
      </w:r>
      <w:r>
        <w:rPr>
          <w:color w:val="131313"/>
          <w:spacing w:val="18"/>
        </w:rPr>
        <w:t xml:space="preserve"> </w:t>
      </w:r>
      <w:r>
        <w:rPr>
          <w:color w:val="131313"/>
        </w:rPr>
        <w:t>to</w:t>
      </w:r>
      <w:r>
        <w:rPr>
          <w:color w:val="131313"/>
          <w:spacing w:val="4"/>
        </w:rPr>
        <w:t xml:space="preserve"> </w:t>
      </w:r>
      <w:r>
        <w:rPr>
          <w:color w:val="131313"/>
        </w:rPr>
        <w:t>improve</w:t>
      </w:r>
      <w:r>
        <w:rPr>
          <w:color w:val="131313"/>
          <w:spacing w:val="-2"/>
        </w:rPr>
        <w:t xml:space="preserve"> </w:t>
      </w:r>
      <w:r>
        <w:rPr>
          <w:color w:val="131313"/>
        </w:rPr>
        <w:t>tensile</w:t>
      </w:r>
      <w:r>
        <w:rPr>
          <w:color w:val="131313"/>
          <w:spacing w:val="13"/>
        </w:rPr>
        <w:t xml:space="preserve"> </w:t>
      </w:r>
      <w:r>
        <w:rPr>
          <w:color w:val="131313"/>
        </w:rPr>
        <w:t>strength</w:t>
      </w:r>
      <w:r w:rsidR="00F8672B">
        <w:rPr>
          <w:color w:val="131313"/>
        </w:rPr>
        <w:t>.</w:t>
      </w:r>
    </w:p>
    <w:p w14:paraId="7F2848EE" w14:textId="448EA485" w:rsidR="001A6A4F" w:rsidRDefault="001A6A4F" w:rsidP="00E23F8A">
      <w:pPr>
        <w:pStyle w:val="Heading3"/>
        <w:jc w:val="both"/>
        <w:rPr>
          <w:rFonts w:eastAsia="MS Mincho"/>
        </w:rPr>
      </w:pPr>
      <w:r>
        <w:rPr>
          <w:rFonts w:eastAsia="MS Mincho"/>
        </w:rPr>
        <w:t xml:space="preserve">Reinforcement Continuity – </w:t>
      </w:r>
      <w:r>
        <w:rPr>
          <w:color w:val="131313"/>
          <w:w w:val="105"/>
        </w:rPr>
        <w:t>A</w:t>
      </w:r>
      <w:r>
        <w:rPr>
          <w:color w:val="131313"/>
          <w:spacing w:val="-16"/>
          <w:w w:val="105"/>
        </w:rPr>
        <w:t xml:space="preserve"> </w:t>
      </w:r>
      <w:r>
        <w:rPr>
          <w:color w:val="131313"/>
          <w:w w:val="105"/>
        </w:rPr>
        <w:t>condition</w:t>
      </w:r>
      <w:r>
        <w:rPr>
          <w:color w:val="131313"/>
          <w:spacing w:val="6"/>
          <w:w w:val="105"/>
        </w:rPr>
        <w:t xml:space="preserve"> </w:t>
      </w:r>
      <w:r>
        <w:rPr>
          <w:color w:val="131313"/>
          <w:w w:val="105"/>
        </w:rPr>
        <w:t>in</w:t>
      </w:r>
      <w:r>
        <w:rPr>
          <w:color w:val="131313"/>
          <w:spacing w:val="-15"/>
          <w:w w:val="105"/>
        </w:rPr>
        <w:t xml:space="preserve"> </w:t>
      </w:r>
      <w:r>
        <w:rPr>
          <w:color w:val="131313"/>
          <w:w w:val="105"/>
        </w:rPr>
        <w:t>reinforced</w:t>
      </w:r>
      <w:r>
        <w:rPr>
          <w:color w:val="131313"/>
          <w:spacing w:val="11"/>
          <w:w w:val="105"/>
        </w:rPr>
        <w:t xml:space="preserve"> </w:t>
      </w:r>
      <w:r>
        <w:rPr>
          <w:color w:val="131313"/>
          <w:w w:val="105"/>
        </w:rPr>
        <w:t>concrete</w:t>
      </w:r>
      <w:r>
        <w:rPr>
          <w:color w:val="131313"/>
          <w:spacing w:val="-2"/>
          <w:w w:val="105"/>
        </w:rPr>
        <w:t xml:space="preserve"> </w:t>
      </w:r>
      <w:r>
        <w:rPr>
          <w:color w:val="131313"/>
          <w:w w:val="105"/>
        </w:rPr>
        <w:t>in</w:t>
      </w:r>
      <w:r>
        <w:rPr>
          <w:color w:val="131313"/>
          <w:spacing w:val="-20"/>
          <w:w w:val="105"/>
        </w:rPr>
        <w:t xml:space="preserve"> </w:t>
      </w:r>
      <w:r>
        <w:rPr>
          <w:color w:val="131313"/>
          <w:w w:val="105"/>
        </w:rPr>
        <w:t>which</w:t>
      </w:r>
      <w:r>
        <w:rPr>
          <w:color w:val="131313"/>
          <w:spacing w:val="-2"/>
          <w:w w:val="105"/>
        </w:rPr>
        <w:t xml:space="preserve"> </w:t>
      </w:r>
      <w:r>
        <w:rPr>
          <w:color w:val="131313"/>
          <w:w w:val="105"/>
        </w:rPr>
        <w:t>the</w:t>
      </w:r>
      <w:r>
        <w:rPr>
          <w:color w:val="131313"/>
          <w:spacing w:val="-9"/>
          <w:w w:val="105"/>
        </w:rPr>
        <w:t xml:space="preserve"> </w:t>
      </w:r>
      <w:r>
        <w:rPr>
          <w:color w:val="131313"/>
          <w:w w:val="105"/>
        </w:rPr>
        <w:t>reinforcing</w:t>
      </w:r>
      <w:r>
        <w:rPr>
          <w:color w:val="131313"/>
          <w:spacing w:val="10"/>
          <w:w w:val="105"/>
        </w:rPr>
        <w:t xml:space="preserve"> </w:t>
      </w:r>
      <w:r>
        <w:rPr>
          <w:color w:val="2A2A2A"/>
          <w:w w:val="105"/>
        </w:rPr>
        <w:t>steel</w:t>
      </w:r>
      <w:r>
        <w:rPr>
          <w:color w:val="2A2A2A"/>
          <w:spacing w:val="-7"/>
          <w:w w:val="105"/>
        </w:rPr>
        <w:t xml:space="preserve"> </w:t>
      </w:r>
      <w:r>
        <w:rPr>
          <w:color w:val="131313"/>
          <w:w w:val="105"/>
        </w:rPr>
        <w:t>is</w:t>
      </w:r>
      <w:r>
        <w:rPr>
          <w:color w:val="131313"/>
          <w:spacing w:val="24"/>
        </w:rPr>
        <w:t xml:space="preserve"> </w:t>
      </w:r>
      <w:r>
        <w:rPr>
          <w:color w:val="131313"/>
          <w:w w:val="105"/>
        </w:rPr>
        <w:t>sufficiently</w:t>
      </w:r>
      <w:r>
        <w:rPr>
          <w:color w:val="131313"/>
          <w:spacing w:val="-29"/>
          <w:w w:val="105"/>
        </w:rPr>
        <w:t xml:space="preserve"> </w:t>
      </w:r>
      <w:r>
        <w:rPr>
          <w:color w:val="131313"/>
          <w:w w:val="105"/>
        </w:rPr>
        <w:t>interconnected</w:t>
      </w:r>
      <w:r>
        <w:rPr>
          <w:color w:val="131313"/>
          <w:spacing w:val="-31"/>
          <w:w w:val="105"/>
        </w:rPr>
        <w:t xml:space="preserve"> </w:t>
      </w:r>
      <w:r>
        <w:rPr>
          <w:color w:val="131313"/>
          <w:w w:val="105"/>
        </w:rPr>
        <w:t>to</w:t>
      </w:r>
      <w:r>
        <w:rPr>
          <w:color w:val="131313"/>
          <w:spacing w:val="-35"/>
          <w:w w:val="105"/>
        </w:rPr>
        <w:t xml:space="preserve"> </w:t>
      </w:r>
      <w:r>
        <w:rPr>
          <w:color w:val="131313"/>
          <w:w w:val="105"/>
        </w:rPr>
        <w:t>provide</w:t>
      </w:r>
      <w:r>
        <w:rPr>
          <w:color w:val="131313"/>
          <w:spacing w:val="-27"/>
          <w:w w:val="105"/>
        </w:rPr>
        <w:t xml:space="preserve"> </w:t>
      </w:r>
      <w:r>
        <w:rPr>
          <w:color w:val="131313"/>
          <w:w w:val="105"/>
        </w:rPr>
        <w:t>a</w:t>
      </w:r>
      <w:r>
        <w:rPr>
          <w:color w:val="131313"/>
          <w:spacing w:val="-38"/>
          <w:w w:val="105"/>
        </w:rPr>
        <w:t xml:space="preserve"> </w:t>
      </w:r>
      <w:r>
        <w:rPr>
          <w:color w:val="131313"/>
          <w:w w:val="105"/>
        </w:rPr>
        <w:t>path</w:t>
      </w:r>
      <w:r>
        <w:rPr>
          <w:color w:val="131313"/>
          <w:spacing w:val="-27"/>
          <w:w w:val="105"/>
        </w:rPr>
        <w:t xml:space="preserve"> </w:t>
      </w:r>
      <w:r>
        <w:rPr>
          <w:color w:val="131313"/>
          <w:w w:val="105"/>
        </w:rPr>
        <w:t>for</w:t>
      </w:r>
      <w:r>
        <w:rPr>
          <w:color w:val="131313"/>
          <w:spacing w:val="-33"/>
          <w:w w:val="105"/>
        </w:rPr>
        <w:t xml:space="preserve"> </w:t>
      </w:r>
      <w:r>
        <w:rPr>
          <w:color w:val="131313"/>
          <w:w w:val="105"/>
        </w:rPr>
        <w:t>electrical</w:t>
      </w:r>
      <w:r>
        <w:rPr>
          <w:color w:val="131313"/>
          <w:spacing w:val="-27"/>
          <w:w w:val="105"/>
        </w:rPr>
        <w:t xml:space="preserve"> </w:t>
      </w:r>
      <w:r>
        <w:rPr>
          <w:color w:val="131313"/>
          <w:w w:val="105"/>
        </w:rPr>
        <w:t>current</w:t>
      </w:r>
      <w:r w:rsidR="00F8672B">
        <w:rPr>
          <w:color w:val="131313"/>
          <w:w w:val="105"/>
        </w:rPr>
        <w:t>.</w:t>
      </w:r>
    </w:p>
    <w:p w14:paraId="38A35357" w14:textId="3A19978C" w:rsidR="001A6A4F" w:rsidRDefault="001A6A4F" w:rsidP="00E23F8A">
      <w:pPr>
        <w:pStyle w:val="Heading3"/>
        <w:jc w:val="both"/>
        <w:rPr>
          <w:rFonts w:eastAsia="MS Mincho"/>
        </w:rPr>
      </w:pPr>
      <w:r>
        <w:rPr>
          <w:rFonts w:eastAsia="MS Mincho"/>
        </w:rPr>
        <w:t xml:space="preserve">Sacrificial Anodes – </w:t>
      </w:r>
      <w:r>
        <w:rPr>
          <w:color w:val="181818"/>
        </w:rPr>
        <w:t>Chemically</w:t>
      </w:r>
      <w:r>
        <w:rPr>
          <w:color w:val="181818"/>
          <w:spacing w:val="46"/>
        </w:rPr>
        <w:t xml:space="preserve"> </w:t>
      </w:r>
      <w:r>
        <w:rPr>
          <w:color w:val="282828"/>
        </w:rPr>
        <w:t>active</w:t>
      </w:r>
      <w:r>
        <w:rPr>
          <w:color w:val="282828"/>
          <w:spacing w:val="16"/>
        </w:rPr>
        <w:t xml:space="preserve"> </w:t>
      </w:r>
      <w:r>
        <w:rPr>
          <w:color w:val="181818"/>
        </w:rPr>
        <w:t>metals</w:t>
      </w:r>
      <w:r>
        <w:rPr>
          <w:color w:val="181818"/>
          <w:spacing w:val="27"/>
        </w:rPr>
        <w:t xml:space="preserve"> </w:t>
      </w:r>
      <w:r>
        <w:rPr>
          <w:color w:val="282828"/>
        </w:rPr>
        <w:t>such</w:t>
      </w:r>
      <w:r>
        <w:rPr>
          <w:color w:val="282828"/>
          <w:spacing w:val="32"/>
        </w:rPr>
        <w:t xml:space="preserve"> </w:t>
      </w:r>
      <w:r>
        <w:rPr>
          <w:color w:val="181818"/>
        </w:rPr>
        <w:t>as</w:t>
      </w:r>
      <w:r>
        <w:rPr>
          <w:color w:val="181818"/>
          <w:spacing w:val="15"/>
        </w:rPr>
        <w:t xml:space="preserve"> </w:t>
      </w:r>
      <w:r>
        <w:rPr>
          <w:color w:val="3B3B3B"/>
          <w:spacing w:val="-7"/>
        </w:rPr>
        <w:t>z</w:t>
      </w:r>
      <w:r>
        <w:rPr>
          <w:color w:val="080808"/>
        </w:rPr>
        <w:t>i</w:t>
      </w:r>
      <w:r>
        <w:rPr>
          <w:color w:val="080808"/>
          <w:spacing w:val="9"/>
        </w:rPr>
        <w:t>n</w:t>
      </w:r>
      <w:r>
        <w:rPr>
          <w:color w:val="282828"/>
        </w:rPr>
        <w:t>c,</w:t>
      </w:r>
      <w:r>
        <w:rPr>
          <w:color w:val="282828"/>
          <w:spacing w:val="10"/>
        </w:rPr>
        <w:t xml:space="preserve"> </w:t>
      </w:r>
      <w:r>
        <w:rPr>
          <w:color w:val="282828"/>
          <w:spacing w:val="-2"/>
        </w:rPr>
        <w:t>a</w:t>
      </w:r>
      <w:r>
        <w:rPr>
          <w:color w:val="080808"/>
          <w:spacing w:val="1"/>
        </w:rPr>
        <w:t>l</w:t>
      </w:r>
      <w:r>
        <w:rPr>
          <w:color w:val="282828"/>
        </w:rPr>
        <w:t>uminum,</w:t>
      </w:r>
      <w:r>
        <w:rPr>
          <w:color w:val="282828"/>
          <w:spacing w:val="41"/>
        </w:rPr>
        <w:t xml:space="preserve"> </w:t>
      </w:r>
      <w:r>
        <w:rPr>
          <w:color w:val="282828"/>
        </w:rPr>
        <w:t>and</w:t>
      </w:r>
      <w:r>
        <w:rPr>
          <w:color w:val="282828"/>
          <w:spacing w:val="5"/>
        </w:rPr>
        <w:t xml:space="preserve"> </w:t>
      </w:r>
      <w:r>
        <w:rPr>
          <w:color w:val="181818"/>
        </w:rPr>
        <w:t>magnesium</w:t>
      </w:r>
      <w:r>
        <w:rPr>
          <w:color w:val="181818"/>
          <w:spacing w:val="4"/>
        </w:rPr>
        <w:t xml:space="preserve"> </w:t>
      </w:r>
      <w:r>
        <w:rPr>
          <w:color w:val="282828"/>
        </w:rPr>
        <w:t>which,</w:t>
      </w:r>
      <w:r>
        <w:rPr>
          <w:color w:val="282828"/>
          <w:spacing w:val="22"/>
        </w:rPr>
        <w:t xml:space="preserve"> </w:t>
      </w:r>
      <w:r>
        <w:rPr>
          <w:color w:val="282828"/>
        </w:rPr>
        <w:t>when</w:t>
      </w:r>
      <w:r>
        <w:rPr>
          <w:color w:val="282828"/>
          <w:w w:val="98"/>
        </w:rPr>
        <w:t xml:space="preserve"> </w:t>
      </w:r>
      <w:r>
        <w:rPr>
          <w:color w:val="282828"/>
          <w:spacing w:val="1"/>
        </w:rPr>
        <w:t>electrica</w:t>
      </w:r>
      <w:r>
        <w:rPr>
          <w:color w:val="080808"/>
          <w:spacing w:val="1"/>
        </w:rPr>
        <w:t>ll</w:t>
      </w:r>
      <w:r>
        <w:rPr>
          <w:color w:val="282828"/>
          <w:spacing w:val="1"/>
        </w:rPr>
        <w:t>y</w:t>
      </w:r>
      <w:r>
        <w:rPr>
          <w:color w:val="282828"/>
          <w:spacing w:val="4"/>
        </w:rPr>
        <w:t xml:space="preserve"> </w:t>
      </w:r>
      <w:r>
        <w:rPr>
          <w:color w:val="282828"/>
        </w:rPr>
        <w:t>connected</w:t>
      </w:r>
      <w:r>
        <w:rPr>
          <w:color w:val="282828"/>
          <w:spacing w:val="11"/>
        </w:rPr>
        <w:t xml:space="preserve"> </w:t>
      </w:r>
      <w:r>
        <w:rPr>
          <w:color w:val="181818"/>
        </w:rPr>
        <w:t>to</w:t>
      </w:r>
      <w:r>
        <w:rPr>
          <w:color w:val="181818"/>
          <w:spacing w:val="-3"/>
        </w:rPr>
        <w:t xml:space="preserve"> </w:t>
      </w:r>
      <w:r>
        <w:rPr>
          <w:color w:val="181818"/>
        </w:rPr>
        <w:t>the</w:t>
      </w:r>
      <w:r>
        <w:rPr>
          <w:color w:val="181818"/>
          <w:spacing w:val="-3"/>
        </w:rPr>
        <w:t xml:space="preserve"> </w:t>
      </w:r>
      <w:r>
        <w:rPr>
          <w:color w:val="181818"/>
        </w:rPr>
        <w:t>reinforcing</w:t>
      </w:r>
      <w:r>
        <w:rPr>
          <w:color w:val="181818"/>
          <w:spacing w:val="8"/>
        </w:rPr>
        <w:t xml:space="preserve"> </w:t>
      </w:r>
      <w:r>
        <w:rPr>
          <w:color w:val="181818"/>
          <w:spacing w:val="3"/>
        </w:rPr>
        <w:t>bar</w:t>
      </w:r>
      <w:r>
        <w:rPr>
          <w:color w:val="3B3B3B"/>
          <w:spacing w:val="2"/>
        </w:rPr>
        <w:t>,</w:t>
      </w:r>
      <w:r>
        <w:rPr>
          <w:color w:val="3B3B3B"/>
          <w:spacing w:val="-12"/>
        </w:rPr>
        <w:t xml:space="preserve"> </w:t>
      </w:r>
      <w:r>
        <w:rPr>
          <w:color w:val="282828"/>
          <w:spacing w:val="2"/>
        </w:rPr>
        <w:t>w</w:t>
      </w:r>
      <w:r>
        <w:rPr>
          <w:color w:val="080808"/>
          <w:spacing w:val="2"/>
        </w:rPr>
        <w:t>ill</w:t>
      </w:r>
      <w:r>
        <w:rPr>
          <w:color w:val="080808"/>
          <w:spacing w:val="-7"/>
        </w:rPr>
        <w:t xml:space="preserve"> </w:t>
      </w:r>
      <w:r>
        <w:rPr>
          <w:color w:val="181818"/>
        </w:rPr>
        <w:t>provide</w:t>
      </w:r>
      <w:r>
        <w:rPr>
          <w:color w:val="181818"/>
          <w:spacing w:val="11"/>
        </w:rPr>
        <w:t xml:space="preserve"> </w:t>
      </w:r>
      <w:r>
        <w:rPr>
          <w:color w:val="181818"/>
        </w:rPr>
        <w:t>the</w:t>
      </w:r>
      <w:r>
        <w:rPr>
          <w:color w:val="181818"/>
          <w:spacing w:val="6"/>
        </w:rPr>
        <w:t xml:space="preserve"> </w:t>
      </w:r>
      <w:r>
        <w:rPr>
          <w:color w:val="282828"/>
          <w:spacing w:val="-1"/>
        </w:rPr>
        <w:t>ene</w:t>
      </w:r>
      <w:r>
        <w:rPr>
          <w:color w:val="080808"/>
          <w:spacing w:val="-1"/>
        </w:rPr>
        <w:t>r</w:t>
      </w:r>
      <w:r>
        <w:rPr>
          <w:color w:val="282828"/>
          <w:spacing w:val="-1"/>
        </w:rPr>
        <w:t>gy</w:t>
      </w:r>
      <w:r>
        <w:rPr>
          <w:color w:val="282828"/>
          <w:spacing w:val="-5"/>
        </w:rPr>
        <w:t xml:space="preserve"> </w:t>
      </w:r>
      <w:r>
        <w:rPr>
          <w:color w:val="181818"/>
        </w:rPr>
        <w:t>needed</w:t>
      </w:r>
      <w:r>
        <w:rPr>
          <w:color w:val="181818"/>
          <w:spacing w:val="11"/>
        </w:rPr>
        <w:t xml:space="preserve"> </w:t>
      </w:r>
      <w:r>
        <w:rPr>
          <w:color w:val="181818"/>
        </w:rPr>
        <w:t>to</w:t>
      </w:r>
      <w:r>
        <w:rPr>
          <w:color w:val="181818"/>
          <w:spacing w:val="2"/>
        </w:rPr>
        <w:t xml:space="preserve"> </w:t>
      </w:r>
      <w:r>
        <w:rPr>
          <w:color w:val="181818"/>
        </w:rPr>
        <w:t>cathodically</w:t>
      </w:r>
      <w:r>
        <w:rPr>
          <w:color w:val="181818"/>
          <w:spacing w:val="9"/>
        </w:rPr>
        <w:t xml:space="preserve"> </w:t>
      </w:r>
      <w:r>
        <w:rPr>
          <w:color w:val="181818"/>
        </w:rPr>
        <w:t>protect</w:t>
      </w:r>
      <w:r>
        <w:rPr>
          <w:color w:val="181818"/>
          <w:spacing w:val="14"/>
        </w:rPr>
        <w:t xml:space="preserve"> </w:t>
      </w:r>
      <w:r>
        <w:rPr>
          <w:color w:val="181818"/>
        </w:rPr>
        <w:t>the</w:t>
      </w:r>
      <w:r>
        <w:rPr>
          <w:color w:val="181818"/>
          <w:spacing w:val="28"/>
        </w:rPr>
        <w:t xml:space="preserve"> </w:t>
      </w:r>
      <w:r>
        <w:rPr>
          <w:color w:val="181818"/>
        </w:rPr>
        <w:t>reinforcing</w:t>
      </w:r>
      <w:r>
        <w:rPr>
          <w:color w:val="181818"/>
          <w:spacing w:val="11"/>
        </w:rPr>
        <w:t xml:space="preserve"> </w:t>
      </w:r>
      <w:r>
        <w:rPr>
          <w:color w:val="181818"/>
        </w:rPr>
        <w:t>bar</w:t>
      </w:r>
      <w:r>
        <w:rPr>
          <w:color w:val="282828"/>
        </w:rPr>
        <w:t>.</w:t>
      </w:r>
    </w:p>
    <w:p w14:paraId="07A5A842" w14:textId="0BB1F19C" w:rsidR="001A6A4F" w:rsidRDefault="001A6A4F" w:rsidP="00E23F8A">
      <w:pPr>
        <w:pStyle w:val="Heading3"/>
        <w:jc w:val="both"/>
        <w:rPr>
          <w:rFonts w:eastAsia="MS Mincho"/>
        </w:rPr>
      </w:pPr>
      <w:r>
        <w:rPr>
          <w:rFonts w:eastAsia="MS Mincho"/>
        </w:rPr>
        <w:t xml:space="preserve">Saturated Surface-Dry – </w:t>
      </w:r>
      <w:r>
        <w:rPr>
          <w:color w:val="0C0C0C"/>
          <w:spacing w:val="-1"/>
        </w:rPr>
        <w:t>Condition</w:t>
      </w:r>
      <w:r>
        <w:rPr>
          <w:color w:val="0C0C0C"/>
          <w:spacing w:val="50"/>
        </w:rPr>
        <w:t xml:space="preserve"> </w:t>
      </w:r>
      <w:r>
        <w:rPr>
          <w:color w:val="0C0C0C"/>
        </w:rPr>
        <w:t>of</w:t>
      </w:r>
      <w:r>
        <w:rPr>
          <w:color w:val="0C0C0C"/>
          <w:spacing w:val="20"/>
        </w:rPr>
        <w:t xml:space="preserve"> </w:t>
      </w:r>
      <w:r>
        <w:rPr>
          <w:color w:val="1C1C1C"/>
        </w:rPr>
        <w:t>an</w:t>
      </w:r>
      <w:r>
        <w:rPr>
          <w:color w:val="1C1C1C"/>
          <w:spacing w:val="37"/>
        </w:rPr>
        <w:t xml:space="preserve"> </w:t>
      </w:r>
      <w:r>
        <w:rPr>
          <w:color w:val="0C0C0C"/>
        </w:rPr>
        <w:t>aggregate</w:t>
      </w:r>
      <w:r>
        <w:rPr>
          <w:color w:val="0C0C0C"/>
          <w:spacing w:val="37"/>
        </w:rPr>
        <w:t xml:space="preserve"> </w:t>
      </w:r>
      <w:r>
        <w:rPr>
          <w:color w:val="0C0C0C"/>
        </w:rPr>
        <w:t>particle</w:t>
      </w:r>
      <w:r>
        <w:rPr>
          <w:color w:val="0C0C0C"/>
          <w:spacing w:val="40"/>
        </w:rPr>
        <w:t xml:space="preserve"> </w:t>
      </w:r>
      <w:r>
        <w:rPr>
          <w:color w:val="1C1C1C"/>
        </w:rPr>
        <w:t>or</w:t>
      </w:r>
      <w:r>
        <w:rPr>
          <w:color w:val="1C1C1C"/>
          <w:spacing w:val="25"/>
        </w:rPr>
        <w:t xml:space="preserve"> </w:t>
      </w:r>
      <w:r>
        <w:rPr>
          <w:color w:val="0C0C0C"/>
        </w:rPr>
        <w:t>other</w:t>
      </w:r>
      <w:r>
        <w:rPr>
          <w:color w:val="0C0C0C"/>
          <w:spacing w:val="20"/>
        </w:rPr>
        <w:t xml:space="preserve"> </w:t>
      </w:r>
      <w:r>
        <w:rPr>
          <w:color w:val="0C0C0C"/>
          <w:spacing w:val="3"/>
        </w:rPr>
        <w:t>porou</w:t>
      </w:r>
      <w:r>
        <w:rPr>
          <w:color w:val="2A2A2A"/>
          <w:spacing w:val="2"/>
        </w:rPr>
        <w:t>s</w:t>
      </w:r>
      <w:r>
        <w:rPr>
          <w:color w:val="2A2A2A"/>
          <w:spacing w:val="7"/>
        </w:rPr>
        <w:t xml:space="preserve"> </w:t>
      </w:r>
      <w:r>
        <w:rPr>
          <w:color w:val="1C1C1C"/>
        </w:rPr>
        <w:t>solid</w:t>
      </w:r>
      <w:r>
        <w:rPr>
          <w:color w:val="1C1C1C"/>
          <w:spacing w:val="34"/>
        </w:rPr>
        <w:t xml:space="preserve"> </w:t>
      </w:r>
      <w:r>
        <w:rPr>
          <w:color w:val="1C1C1C"/>
        </w:rPr>
        <w:t>when</w:t>
      </w:r>
      <w:r>
        <w:rPr>
          <w:color w:val="1C1C1C"/>
          <w:spacing w:val="40"/>
        </w:rPr>
        <w:t xml:space="preserve"> </w:t>
      </w:r>
      <w:r>
        <w:rPr>
          <w:color w:val="0C0C0C"/>
        </w:rPr>
        <w:t>the</w:t>
      </w:r>
      <w:r>
        <w:rPr>
          <w:color w:val="0C0C0C"/>
          <w:spacing w:val="25"/>
        </w:rPr>
        <w:t xml:space="preserve"> </w:t>
      </w:r>
      <w:r>
        <w:rPr>
          <w:color w:val="0C0C0C"/>
        </w:rPr>
        <w:t>permeable</w:t>
      </w:r>
      <w:r>
        <w:rPr>
          <w:color w:val="0C0C0C"/>
          <w:spacing w:val="32"/>
          <w:w w:val="98"/>
        </w:rPr>
        <w:t xml:space="preserve"> </w:t>
      </w:r>
      <w:r>
        <w:rPr>
          <w:color w:val="1C1C1C"/>
        </w:rPr>
        <w:t>voids</w:t>
      </w:r>
      <w:r>
        <w:rPr>
          <w:color w:val="1C1C1C"/>
          <w:spacing w:val="7"/>
        </w:rPr>
        <w:t xml:space="preserve"> </w:t>
      </w:r>
      <w:r>
        <w:rPr>
          <w:color w:val="1C1C1C"/>
        </w:rPr>
        <w:t>are</w:t>
      </w:r>
      <w:r>
        <w:rPr>
          <w:color w:val="1C1C1C"/>
          <w:spacing w:val="1"/>
        </w:rPr>
        <w:t xml:space="preserve"> </w:t>
      </w:r>
      <w:r>
        <w:rPr>
          <w:color w:val="0C0C0C"/>
        </w:rPr>
        <w:t>filled</w:t>
      </w:r>
      <w:r>
        <w:rPr>
          <w:color w:val="0C0C0C"/>
          <w:spacing w:val="6"/>
        </w:rPr>
        <w:t xml:space="preserve"> </w:t>
      </w:r>
      <w:r>
        <w:rPr>
          <w:color w:val="1C1C1C"/>
        </w:rPr>
        <w:t>with</w:t>
      </w:r>
      <w:r>
        <w:rPr>
          <w:color w:val="1C1C1C"/>
          <w:spacing w:val="10"/>
        </w:rPr>
        <w:t xml:space="preserve"> </w:t>
      </w:r>
      <w:r>
        <w:rPr>
          <w:color w:val="1C1C1C"/>
        </w:rPr>
        <w:t>water</w:t>
      </w:r>
      <w:r>
        <w:rPr>
          <w:color w:val="1C1C1C"/>
          <w:spacing w:val="11"/>
        </w:rPr>
        <w:t xml:space="preserve"> </w:t>
      </w:r>
      <w:r>
        <w:rPr>
          <w:color w:val="0C0C0C"/>
        </w:rPr>
        <w:t>and</w:t>
      </w:r>
      <w:r>
        <w:rPr>
          <w:color w:val="0C0C0C"/>
          <w:spacing w:val="-1"/>
        </w:rPr>
        <w:t xml:space="preserve"> </w:t>
      </w:r>
      <w:r>
        <w:rPr>
          <w:color w:val="0C0C0C"/>
        </w:rPr>
        <w:t>no</w:t>
      </w:r>
      <w:r>
        <w:rPr>
          <w:color w:val="0C0C0C"/>
          <w:spacing w:val="1"/>
        </w:rPr>
        <w:t xml:space="preserve"> </w:t>
      </w:r>
      <w:r>
        <w:rPr>
          <w:color w:val="1C1C1C"/>
        </w:rPr>
        <w:t>water</w:t>
      </w:r>
      <w:r>
        <w:rPr>
          <w:color w:val="1C1C1C"/>
          <w:spacing w:val="6"/>
        </w:rPr>
        <w:t xml:space="preserve"> </w:t>
      </w:r>
      <w:r>
        <w:rPr>
          <w:color w:val="0C0C0C"/>
        </w:rPr>
        <w:t>is</w:t>
      </w:r>
      <w:r>
        <w:rPr>
          <w:color w:val="0C0C0C"/>
          <w:spacing w:val="-1"/>
        </w:rPr>
        <w:t xml:space="preserve"> </w:t>
      </w:r>
      <w:r>
        <w:rPr>
          <w:color w:val="0C0C0C"/>
        </w:rPr>
        <w:t>on</w:t>
      </w:r>
      <w:r>
        <w:rPr>
          <w:color w:val="0C0C0C"/>
          <w:spacing w:val="-4"/>
        </w:rPr>
        <w:t xml:space="preserve"> </w:t>
      </w:r>
      <w:r>
        <w:rPr>
          <w:color w:val="0C0C0C"/>
        </w:rPr>
        <w:t>the</w:t>
      </w:r>
      <w:r>
        <w:rPr>
          <w:color w:val="0C0C0C"/>
          <w:spacing w:val="3"/>
        </w:rPr>
        <w:t xml:space="preserve"> </w:t>
      </w:r>
      <w:r>
        <w:rPr>
          <w:color w:val="1C1C1C"/>
        </w:rPr>
        <w:t>exposed</w:t>
      </w:r>
      <w:r>
        <w:rPr>
          <w:color w:val="1C1C1C"/>
          <w:spacing w:val="17"/>
        </w:rPr>
        <w:t xml:space="preserve"> </w:t>
      </w:r>
      <w:r>
        <w:rPr>
          <w:color w:val="1C1C1C"/>
        </w:rPr>
        <w:t>surfaces</w:t>
      </w:r>
      <w:r w:rsidR="00F8672B">
        <w:rPr>
          <w:color w:val="1C1C1C"/>
        </w:rPr>
        <w:t>.</w:t>
      </w:r>
    </w:p>
    <w:p w14:paraId="144BBB5C" w14:textId="6A02E256" w:rsidR="001A6A4F" w:rsidRDefault="001A6A4F" w:rsidP="00E23F8A">
      <w:pPr>
        <w:pStyle w:val="Heading3"/>
        <w:jc w:val="both"/>
        <w:rPr>
          <w:rFonts w:eastAsia="MS Mincho"/>
        </w:rPr>
      </w:pPr>
      <w:r>
        <w:rPr>
          <w:rFonts w:eastAsia="MS Mincho"/>
        </w:rPr>
        <w:t xml:space="preserve">Segregation – </w:t>
      </w:r>
      <w:r>
        <w:rPr>
          <w:color w:val="131313"/>
          <w:spacing w:val="-1"/>
        </w:rPr>
        <w:t>The</w:t>
      </w:r>
      <w:r>
        <w:rPr>
          <w:color w:val="131313"/>
          <w:spacing w:val="24"/>
        </w:rPr>
        <w:t xml:space="preserve"> </w:t>
      </w:r>
      <w:r>
        <w:rPr>
          <w:color w:val="131313"/>
        </w:rPr>
        <w:t>differential</w:t>
      </w:r>
      <w:r>
        <w:rPr>
          <w:color w:val="131313"/>
          <w:spacing w:val="35"/>
        </w:rPr>
        <w:t xml:space="preserve"> </w:t>
      </w:r>
      <w:r>
        <w:rPr>
          <w:color w:val="131313"/>
        </w:rPr>
        <w:t>concentration</w:t>
      </w:r>
      <w:r>
        <w:rPr>
          <w:color w:val="131313"/>
          <w:spacing w:val="40"/>
        </w:rPr>
        <w:t xml:space="preserve"> </w:t>
      </w:r>
      <w:r>
        <w:rPr>
          <w:color w:val="131313"/>
        </w:rPr>
        <w:t>of</w:t>
      </w:r>
      <w:r>
        <w:rPr>
          <w:color w:val="131313"/>
          <w:spacing w:val="3"/>
        </w:rPr>
        <w:t xml:space="preserve"> </w:t>
      </w:r>
      <w:r>
        <w:rPr>
          <w:color w:val="131313"/>
        </w:rPr>
        <w:t>the</w:t>
      </w:r>
      <w:r>
        <w:rPr>
          <w:color w:val="131313"/>
          <w:spacing w:val="24"/>
        </w:rPr>
        <w:t xml:space="preserve"> </w:t>
      </w:r>
      <w:r>
        <w:rPr>
          <w:color w:val="131313"/>
        </w:rPr>
        <w:t>components</w:t>
      </w:r>
      <w:r>
        <w:rPr>
          <w:color w:val="131313"/>
          <w:spacing w:val="30"/>
        </w:rPr>
        <w:t xml:space="preserve"> </w:t>
      </w:r>
      <w:r>
        <w:rPr>
          <w:color w:val="131313"/>
        </w:rPr>
        <w:t>of</w:t>
      </w:r>
      <w:r>
        <w:rPr>
          <w:color w:val="131313"/>
          <w:spacing w:val="9"/>
        </w:rPr>
        <w:t xml:space="preserve"> </w:t>
      </w:r>
      <w:r>
        <w:rPr>
          <w:color w:val="131313"/>
        </w:rPr>
        <w:t>mixed</w:t>
      </w:r>
      <w:r>
        <w:rPr>
          <w:color w:val="131313"/>
          <w:spacing w:val="32"/>
        </w:rPr>
        <w:t xml:space="preserve"> </w:t>
      </w:r>
      <w:r>
        <w:rPr>
          <w:color w:val="131313"/>
        </w:rPr>
        <w:t>concrete,</w:t>
      </w:r>
      <w:r>
        <w:rPr>
          <w:color w:val="131313"/>
          <w:spacing w:val="14"/>
        </w:rPr>
        <w:t xml:space="preserve"> </w:t>
      </w:r>
      <w:r>
        <w:rPr>
          <w:color w:val="131313"/>
        </w:rPr>
        <w:t>aggregate,</w:t>
      </w:r>
      <w:r>
        <w:rPr>
          <w:color w:val="131313"/>
          <w:spacing w:val="28"/>
        </w:rPr>
        <w:t xml:space="preserve"> </w:t>
      </w:r>
      <w:r>
        <w:rPr>
          <w:color w:val="131313"/>
        </w:rPr>
        <w:t>or</w:t>
      </w:r>
      <w:r>
        <w:rPr>
          <w:color w:val="131313"/>
          <w:spacing w:val="7"/>
        </w:rPr>
        <w:t xml:space="preserve"> </w:t>
      </w:r>
      <w:r>
        <w:rPr>
          <w:color w:val="131313"/>
        </w:rPr>
        <w:t>the</w:t>
      </w:r>
      <w:r>
        <w:rPr>
          <w:color w:val="131313"/>
          <w:spacing w:val="25"/>
        </w:rPr>
        <w:t xml:space="preserve"> </w:t>
      </w:r>
      <w:r>
        <w:rPr>
          <w:color w:val="131313"/>
        </w:rPr>
        <w:t>like,</w:t>
      </w:r>
      <w:r>
        <w:rPr>
          <w:color w:val="131313"/>
          <w:spacing w:val="28"/>
          <w:w w:val="98"/>
        </w:rPr>
        <w:t xml:space="preserve"> </w:t>
      </w:r>
      <w:r>
        <w:rPr>
          <w:color w:val="131313"/>
        </w:rPr>
        <w:t>resulting</w:t>
      </w:r>
      <w:r>
        <w:rPr>
          <w:color w:val="131313"/>
          <w:spacing w:val="24"/>
        </w:rPr>
        <w:t xml:space="preserve"> </w:t>
      </w:r>
      <w:r>
        <w:rPr>
          <w:color w:val="131313"/>
        </w:rPr>
        <w:t>in</w:t>
      </w:r>
      <w:r>
        <w:rPr>
          <w:color w:val="131313"/>
          <w:spacing w:val="2"/>
        </w:rPr>
        <w:t xml:space="preserve"> </w:t>
      </w:r>
      <w:r>
        <w:rPr>
          <w:color w:val="131313"/>
        </w:rPr>
        <w:t>nonuniform</w:t>
      </w:r>
      <w:r>
        <w:rPr>
          <w:color w:val="131313"/>
          <w:spacing w:val="23"/>
        </w:rPr>
        <w:t xml:space="preserve"> </w:t>
      </w:r>
      <w:r>
        <w:rPr>
          <w:color w:val="131313"/>
        </w:rPr>
        <w:t>proportions</w:t>
      </w:r>
      <w:r>
        <w:rPr>
          <w:color w:val="131313"/>
          <w:spacing w:val="35"/>
        </w:rPr>
        <w:t xml:space="preserve"> </w:t>
      </w:r>
      <w:r>
        <w:rPr>
          <w:color w:val="131313"/>
        </w:rPr>
        <w:t>in</w:t>
      </w:r>
      <w:r>
        <w:rPr>
          <w:color w:val="131313"/>
          <w:spacing w:val="1"/>
        </w:rPr>
        <w:t xml:space="preserve"> </w:t>
      </w:r>
      <w:r>
        <w:rPr>
          <w:color w:val="131313"/>
        </w:rPr>
        <w:t>the</w:t>
      </w:r>
      <w:r>
        <w:rPr>
          <w:color w:val="131313"/>
          <w:spacing w:val="4"/>
        </w:rPr>
        <w:t xml:space="preserve"> </w:t>
      </w:r>
      <w:r>
        <w:rPr>
          <w:color w:val="131313"/>
        </w:rPr>
        <w:t>mass</w:t>
      </w:r>
      <w:r w:rsidR="00F8672B">
        <w:rPr>
          <w:color w:val="131313"/>
        </w:rPr>
        <w:t>.</w:t>
      </w:r>
    </w:p>
    <w:p w14:paraId="4C2B2DAA" w14:textId="344584C2" w:rsidR="001A6A4F" w:rsidRPr="001E45E2" w:rsidRDefault="001A6A4F" w:rsidP="00E23F8A">
      <w:pPr>
        <w:pStyle w:val="Heading3"/>
        <w:jc w:val="both"/>
        <w:rPr>
          <w:rFonts w:eastAsia="MS Mincho"/>
        </w:rPr>
      </w:pPr>
      <w:r>
        <w:rPr>
          <w:rFonts w:eastAsia="MS Mincho"/>
        </w:rPr>
        <w:t xml:space="preserve">Shrinkage – </w:t>
      </w:r>
      <w:r>
        <w:rPr>
          <w:color w:val="0C0C0C"/>
          <w:spacing w:val="-1"/>
          <w:w w:val="105"/>
        </w:rPr>
        <w:t>A</w:t>
      </w:r>
      <w:r>
        <w:rPr>
          <w:color w:val="0C0C0C"/>
          <w:spacing w:val="-10"/>
          <w:w w:val="105"/>
        </w:rPr>
        <w:t xml:space="preserve"> </w:t>
      </w:r>
      <w:r>
        <w:rPr>
          <w:color w:val="0C0C0C"/>
          <w:w w:val="105"/>
        </w:rPr>
        <w:t>decrea</w:t>
      </w:r>
      <w:r w:rsidRPr="001E45E2">
        <w:rPr>
          <w:color w:val="0C0C0C"/>
          <w:w w:val="105"/>
        </w:rPr>
        <w:t>se</w:t>
      </w:r>
      <w:r w:rsidRPr="001E45E2">
        <w:rPr>
          <w:color w:val="0C0C0C"/>
          <w:spacing w:val="-1"/>
          <w:w w:val="105"/>
        </w:rPr>
        <w:t xml:space="preserve"> </w:t>
      </w:r>
      <w:r w:rsidRPr="001E45E2">
        <w:rPr>
          <w:color w:val="0C0C0C"/>
          <w:w w:val="105"/>
        </w:rPr>
        <w:t>in</w:t>
      </w:r>
      <w:r w:rsidRPr="001E45E2">
        <w:rPr>
          <w:color w:val="0C0C0C"/>
          <w:spacing w:val="2"/>
          <w:w w:val="105"/>
        </w:rPr>
        <w:t xml:space="preserve"> </w:t>
      </w:r>
      <w:r w:rsidRPr="001E45E2">
        <w:rPr>
          <w:color w:val="0C0C0C"/>
          <w:w w:val="105"/>
        </w:rPr>
        <w:t>one</w:t>
      </w:r>
      <w:r w:rsidRPr="001E45E2">
        <w:rPr>
          <w:color w:val="0C0C0C"/>
          <w:spacing w:val="-11"/>
          <w:w w:val="105"/>
        </w:rPr>
        <w:t xml:space="preserve"> </w:t>
      </w:r>
      <w:r w:rsidRPr="001E45E2">
        <w:rPr>
          <w:color w:val="1F1F1F"/>
          <w:w w:val="105"/>
        </w:rPr>
        <w:t>or</w:t>
      </w:r>
      <w:r w:rsidRPr="001E45E2">
        <w:rPr>
          <w:color w:val="1F1F1F"/>
          <w:spacing w:val="-11"/>
          <w:w w:val="105"/>
        </w:rPr>
        <w:t xml:space="preserve"> </w:t>
      </w:r>
      <w:r w:rsidRPr="001E45E2">
        <w:rPr>
          <w:color w:val="0C0C0C"/>
          <w:w w:val="105"/>
        </w:rPr>
        <w:t>more</w:t>
      </w:r>
      <w:r w:rsidRPr="001E45E2">
        <w:rPr>
          <w:color w:val="0C0C0C"/>
          <w:spacing w:val="3"/>
          <w:w w:val="105"/>
        </w:rPr>
        <w:t xml:space="preserve"> </w:t>
      </w:r>
      <w:r w:rsidRPr="001E45E2">
        <w:rPr>
          <w:color w:val="0C0C0C"/>
          <w:w w:val="105"/>
        </w:rPr>
        <w:t>dimensions</w:t>
      </w:r>
      <w:r w:rsidRPr="001E45E2">
        <w:rPr>
          <w:color w:val="0C0C0C"/>
          <w:spacing w:val="5"/>
          <w:w w:val="105"/>
        </w:rPr>
        <w:t xml:space="preserve"> </w:t>
      </w:r>
      <w:r w:rsidRPr="001E45E2">
        <w:rPr>
          <w:color w:val="0C0C0C"/>
          <w:w w:val="105"/>
        </w:rPr>
        <w:t>of</w:t>
      </w:r>
      <w:r w:rsidRPr="001E45E2">
        <w:rPr>
          <w:color w:val="0C0C0C"/>
          <w:spacing w:val="-4"/>
          <w:w w:val="105"/>
        </w:rPr>
        <w:t xml:space="preserve"> </w:t>
      </w:r>
      <w:r w:rsidRPr="001E45E2">
        <w:rPr>
          <w:color w:val="1F1F1F"/>
          <w:w w:val="105"/>
        </w:rPr>
        <w:t>an</w:t>
      </w:r>
      <w:r w:rsidRPr="001E45E2">
        <w:rPr>
          <w:color w:val="1F1F1F"/>
          <w:spacing w:val="-3"/>
          <w:w w:val="105"/>
        </w:rPr>
        <w:t xml:space="preserve"> </w:t>
      </w:r>
      <w:r w:rsidRPr="001E45E2">
        <w:rPr>
          <w:color w:val="0C0C0C"/>
          <w:w w:val="105"/>
        </w:rPr>
        <w:t>object</w:t>
      </w:r>
      <w:r w:rsidRPr="001E45E2">
        <w:rPr>
          <w:color w:val="0C0C0C"/>
          <w:spacing w:val="2"/>
          <w:w w:val="105"/>
        </w:rPr>
        <w:t xml:space="preserve"> </w:t>
      </w:r>
      <w:r w:rsidRPr="001E45E2">
        <w:rPr>
          <w:color w:val="0C0C0C"/>
          <w:w w:val="105"/>
        </w:rPr>
        <w:t>or</w:t>
      </w:r>
      <w:r w:rsidRPr="001E45E2">
        <w:rPr>
          <w:color w:val="0C0C0C"/>
          <w:spacing w:val="-10"/>
          <w:w w:val="105"/>
        </w:rPr>
        <w:t xml:space="preserve"> </w:t>
      </w:r>
      <w:r w:rsidRPr="001E45E2">
        <w:rPr>
          <w:color w:val="0C0C0C"/>
          <w:w w:val="105"/>
        </w:rPr>
        <w:t>material</w:t>
      </w:r>
      <w:r w:rsidR="00F8672B" w:rsidRPr="001E45E2">
        <w:rPr>
          <w:color w:val="0C0C0C"/>
          <w:w w:val="105"/>
        </w:rPr>
        <w:t>.</w:t>
      </w:r>
    </w:p>
    <w:p w14:paraId="78CC2CAE" w14:textId="77979330" w:rsidR="001E45E2" w:rsidRPr="001E45E2" w:rsidRDefault="001E45E2" w:rsidP="00E23F8A">
      <w:pPr>
        <w:pStyle w:val="Heading3"/>
        <w:jc w:val="both"/>
        <w:rPr>
          <w:rFonts w:eastAsia="MS Mincho"/>
        </w:rPr>
      </w:pPr>
      <w:r w:rsidRPr="001E45E2">
        <w:rPr>
          <w:color w:val="0C0C0C"/>
          <w:w w:val="105"/>
        </w:rPr>
        <w:t xml:space="preserve">Slump – </w:t>
      </w:r>
      <w:r w:rsidRPr="001E45E2">
        <w:t>A measure of consistency of freshly mixed concrete</w:t>
      </w:r>
      <w:r>
        <w:t>.</w:t>
      </w:r>
    </w:p>
    <w:p w14:paraId="121401B6" w14:textId="297FBF6A" w:rsidR="00B54904" w:rsidRDefault="007010BF" w:rsidP="00E23F8A">
      <w:pPr>
        <w:pStyle w:val="Heading2"/>
        <w:jc w:val="both"/>
        <w:rPr>
          <w:rFonts w:eastAsia="MS Mincho"/>
        </w:rPr>
      </w:pPr>
      <w:r>
        <w:rPr>
          <w:rFonts w:eastAsia="MS Mincho"/>
        </w:rPr>
        <w:t>reference standards</w:t>
      </w:r>
    </w:p>
    <w:p w14:paraId="2492673B" w14:textId="7B1EECB5" w:rsidR="00B54904" w:rsidRPr="005E2971" w:rsidRDefault="00B54904" w:rsidP="00E23F8A">
      <w:pPr>
        <w:pStyle w:val="Heading3"/>
        <w:jc w:val="both"/>
        <w:rPr>
          <w:rFonts w:eastAsia="MS Mincho"/>
        </w:rPr>
      </w:pPr>
      <w:bookmarkStart w:id="54" w:name="_Toc376433987"/>
      <w:bookmarkStart w:id="55" w:name="_Toc422746638"/>
      <w:bookmarkStart w:id="56" w:name="_Toc425512524"/>
      <w:bookmarkStart w:id="57" w:name="_Toc448398806"/>
      <w:r w:rsidRPr="004A4E6D">
        <w:t>Reference Standards: Latest edition.</w:t>
      </w:r>
      <w:bookmarkEnd w:id="54"/>
      <w:bookmarkEnd w:id="55"/>
      <w:bookmarkEnd w:id="56"/>
      <w:bookmarkEnd w:id="57"/>
    </w:p>
    <w:p w14:paraId="6C6BC4F3" w14:textId="3CFDAA86" w:rsidR="00B54904" w:rsidRPr="005E2971" w:rsidRDefault="00B54904" w:rsidP="00E23F8A">
      <w:pPr>
        <w:pStyle w:val="Heading4"/>
        <w:jc w:val="both"/>
        <w:rPr>
          <w:rFonts w:eastAsia="MS Mincho"/>
        </w:rPr>
      </w:pPr>
      <w:bookmarkStart w:id="58" w:name="_Toc376433988"/>
      <w:bookmarkStart w:id="59" w:name="_Toc422746639"/>
      <w:bookmarkStart w:id="60" w:name="_Toc425512525"/>
      <w:bookmarkStart w:id="61" w:name="_Toc448398807"/>
      <w:r w:rsidRPr="00857F78">
        <w:t>American Concrete Institute (ACI):</w:t>
      </w:r>
      <w:bookmarkEnd w:id="58"/>
      <w:bookmarkEnd w:id="59"/>
      <w:bookmarkEnd w:id="60"/>
      <w:bookmarkEnd w:id="61"/>
    </w:p>
    <w:p w14:paraId="6A83BAA2" w14:textId="22E68768" w:rsidR="00B54904" w:rsidRPr="005E2971" w:rsidRDefault="00B54904" w:rsidP="00E23F8A">
      <w:pPr>
        <w:pStyle w:val="Heading5"/>
        <w:jc w:val="both"/>
        <w:rPr>
          <w:rFonts w:eastAsia="MS Mincho"/>
        </w:rPr>
      </w:pPr>
      <w:r>
        <w:rPr>
          <w:szCs w:val="22"/>
        </w:rPr>
        <w:t xml:space="preserve">ACI 117: </w:t>
      </w:r>
      <w:r w:rsidRPr="00857F78">
        <w:rPr>
          <w:szCs w:val="22"/>
        </w:rPr>
        <w:t>Specification for Tolerances for Concrete Construction and Materials and Commentary</w:t>
      </w:r>
    </w:p>
    <w:p w14:paraId="00E56A11" w14:textId="0444230C" w:rsidR="00B54904" w:rsidRPr="005E2971" w:rsidRDefault="00B54904" w:rsidP="00E23F8A">
      <w:pPr>
        <w:pStyle w:val="Heading5"/>
        <w:jc w:val="both"/>
        <w:rPr>
          <w:rFonts w:eastAsia="MS Mincho"/>
        </w:rPr>
      </w:pPr>
      <w:r>
        <w:rPr>
          <w:szCs w:val="22"/>
        </w:rPr>
        <w:t>ACI 207.1R: Guide to Mass Concrete</w:t>
      </w:r>
    </w:p>
    <w:p w14:paraId="45012F0B" w14:textId="17CAAF09" w:rsidR="00B54904" w:rsidRPr="005E2971" w:rsidRDefault="00B54904" w:rsidP="00E23F8A">
      <w:pPr>
        <w:pStyle w:val="Heading5"/>
        <w:jc w:val="both"/>
        <w:rPr>
          <w:rFonts w:eastAsia="MS Mincho"/>
        </w:rPr>
      </w:pPr>
      <w:r>
        <w:rPr>
          <w:szCs w:val="22"/>
        </w:rPr>
        <w:t>ACI 222R: Protection of Metals in Concrete Against Corrosion</w:t>
      </w:r>
    </w:p>
    <w:p w14:paraId="55A9B2DA" w14:textId="532D8D81" w:rsidR="00B54904" w:rsidRPr="005E2971" w:rsidRDefault="00B54904" w:rsidP="00E23F8A">
      <w:pPr>
        <w:pStyle w:val="Heading5"/>
        <w:jc w:val="both"/>
        <w:rPr>
          <w:rFonts w:eastAsia="MS Mincho"/>
        </w:rPr>
      </w:pPr>
      <w:r>
        <w:rPr>
          <w:szCs w:val="22"/>
        </w:rPr>
        <w:lastRenderedPageBreak/>
        <w:t xml:space="preserve">ACI 301: </w:t>
      </w:r>
      <w:r w:rsidRPr="00857F78">
        <w:rPr>
          <w:szCs w:val="22"/>
        </w:rPr>
        <w:t>Specifications for Concrete</w:t>
      </w:r>
      <w:r w:rsidR="00005C17">
        <w:rPr>
          <w:szCs w:val="22"/>
        </w:rPr>
        <w:t xml:space="preserve"> Construction</w:t>
      </w:r>
    </w:p>
    <w:p w14:paraId="6D63C21E" w14:textId="0DFEECB1" w:rsidR="00B54904" w:rsidRPr="005E2971" w:rsidRDefault="00B54904" w:rsidP="00E23F8A">
      <w:pPr>
        <w:pStyle w:val="Heading5"/>
        <w:jc w:val="both"/>
        <w:rPr>
          <w:rFonts w:eastAsia="MS Mincho"/>
        </w:rPr>
      </w:pPr>
      <w:r>
        <w:rPr>
          <w:szCs w:val="22"/>
        </w:rPr>
        <w:t xml:space="preserve">ACI 305R: </w:t>
      </w:r>
      <w:r w:rsidRPr="00857F78">
        <w:rPr>
          <w:szCs w:val="22"/>
        </w:rPr>
        <w:t>Guide to Hot Weather Concreting</w:t>
      </w:r>
    </w:p>
    <w:p w14:paraId="07CAEBF7" w14:textId="3B716B53" w:rsidR="00B54904" w:rsidRPr="001D4BF5" w:rsidRDefault="00B54904" w:rsidP="00E23F8A">
      <w:pPr>
        <w:pStyle w:val="Heading5"/>
        <w:jc w:val="both"/>
        <w:rPr>
          <w:rFonts w:eastAsia="MS Mincho"/>
        </w:rPr>
      </w:pPr>
      <w:r>
        <w:rPr>
          <w:szCs w:val="22"/>
        </w:rPr>
        <w:t xml:space="preserve">ACI 306R: </w:t>
      </w:r>
      <w:r w:rsidRPr="00857F78">
        <w:rPr>
          <w:szCs w:val="22"/>
        </w:rPr>
        <w:t>Guide to Cold Weather Concreting</w:t>
      </w:r>
    </w:p>
    <w:p w14:paraId="092F1D3B" w14:textId="2C45D592" w:rsidR="001D4BF5" w:rsidRPr="005E2971" w:rsidRDefault="001D4BF5" w:rsidP="00E23F8A">
      <w:pPr>
        <w:pStyle w:val="Heading5"/>
        <w:jc w:val="both"/>
        <w:rPr>
          <w:rFonts w:eastAsia="MS Mincho"/>
        </w:rPr>
      </w:pPr>
      <w:r>
        <w:rPr>
          <w:szCs w:val="22"/>
        </w:rPr>
        <w:t>ACI 309: Guide for Consolidation of Concrete</w:t>
      </w:r>
    </w:p>
    <w:p w14:paraId="28AD657E" w14:textId="159A66F5" w:rsidR="00B54904" w:rsidRPr="005E2971" w:rsidRDefault="00B54904" w:rsidP="00E23F8A">
      <w:pPr>
        <w:pStyle w:val="Heading5"/>
        <w:jc w:val="both"/>
        <w:rPr>
          <w:rFonts w:eastAsia="MS Mincho"/>
        </w:rPr>
      </w:pPr>
      <w:r>
        <w:rPr>
          <w:szCs w:val="22"/>
        </w:rPr>
        <w:t>ACI 315</w:t>
      </w:r>
      <w:proofErr w:type="gramStart"/>
      <w:r>
        <w:rPr>
          <w:szCs w:val="22"/>
        </w:rPr>
        <w:t xml:space="preserve">: </w:t>
      </w:r>
      <w:r w:rsidR="00005C17">
        <w:rPr>
          <w:szCs w:val="22"/>
        </w:rPr>
        <w:t xml:space="preserve"> Guide</w:t>
      </w:r>
      <w:proofErr w:type="gramEnd"/>
      <w:r w:rsidR="00005C17">
        <w:rPr>
          <w:szCs w:val="22"/>
        </w:rPr>
        <w:t xml:space="preserve"> to Presenting Reinforcing Steel Design Details</w:t>
      </w:r>
    </w:p>
    <w:p w14:paraId="560F72A7" w14:textId="77E88583" w:rsidR="00B54904" w:rsidRPr="005E2971" w:rsidRDefault="00B54904" w:rsidP="00E23F8A">
      <w:pPr>
        <w:pStyle w:val="Heading5"/>
        <w:jc w:val="both"/>
        <w:rPr>
          <w:rFonts w:eastAsia="MS Mincho"/>
        </w:rPr>
      </w:pPr>
      <w:r>
        <w:rPr>
          <w:szCs w:val="22"/>
        </w:rPr>
        <w:t xml:space="preserve">ACI 318: </w:t>
      </w:r>
      <w:r w:rsidRPr="00857F78">
        <w:rPr>
          <w:szCs w:val="22"/>
        </w:rPr>
        <w:t>Building Code Requirements for Structural Concrete and Commentary</w:t>
      </w:r>
    </w:p>
    <w:p w14:paraId="2E56F890" w14:textId="3640FAD8" w:rsidR="00B54904" w:rsidRPr="005E2971" w:rsidRDefault="00B54904" w:rsidP="00E23F8A">
      <w:pPr>
        <w:pStyle w:val="Heading5"/>
        <w:jc w:val="both"/>
        <w:rPr>
          <w:rFonts w:eastAsia="MS Mincho"/>
        </w:rPr>
      </w:pPr>
      <w:r>
        <w:rPr>
          <w:szCs w:val="22"/>
        </w:rPr>
        <w:t xml:space="preserve">ACI 347: </w:t>
      </w:r>
      <w:r w:rsidRPr="00857F78">
        <w:rPr>
          <w:szCs w:val="22"/>
        </w:rPr>
        <w:t>Guide to Formwork for Concrete</w:t>
      </w:r>
    </w:p>
    <w:p w14:paraId="75E3EEBB" w14:textId="4E5DBE56" w:rsidR="00B54904" w:rsidRPr="005E2971" w:rsidRDefault="00B54904" w:rsidP="00E23F8A">
      <w:pPr>
        <w:pStyle w:val="Heading5"/>
        <w:jc w:val="both"/>
        <w:rPr>
          <w:rFonts w:eastAsia="MS Mincho"/>
        </w:rPr>
      </w:pPr>
      <w:r>
        <w:rPr>
          <w:szCs w:val="22"/>
        </w:rPr>
        <w:t xml:space="preserve">ACI 355.4: </w:t>
      </w:r>
      <w:r w:rsidRPr="00857F78">
        <w:rPr>
          <w:szCs w:val="22"/>
        </w:rPr>
        <w:t>Qualification of Post-Installed Adhesive Anchors in Concrete and Commentary</w:t>
      </w:r>
    </w:p>
    <w:p w14:paraId="2F9D228F" w14:textId="3DF12DE5" w:rsidR="00E76C3A" w:rsidRPr="005E2971" w:rsidRDefault="00E76C3A" w:rsidP="00E23F8A">
      <w:pPr>
        <w:pStyle w:val="Heading4"/>
        <w:jc w:val="both"/>
        <w:rPr>
          <w:rFonts w:eastAsia="MS Mincho"/>
        </w:rPr>
      </w:pPr>
      <w:bookmarkStart w:id="62" w:name="_Toc376433989"/>
      <w:bookmarkStart w:id="63" w:name="_Toc422746640"/>
      <w:bookmarkStart w:id="64" w:name="_Toc425512526"/>
      <w:bookmarkStart w:id="65" w:name="_Toc448398808"/>
      <w:r w:rsidRPr="00857F78">
        <w:t>ASTM International (ASTM):</w:t>
      </w:r>
      <w:bookmarkEnd w:id="62"/>
      <w:bookmarkEnd w:id="63"/>
      <w:bookmarkEnd w:id="64"/>
      <w:bookmarkEnd w:id="65"/>
    </w:p>
    <w:p w14:paraId="687A8FF1" w14:textId="52C0A0A0" w:rsidR="00E76C3A" w:rsidRDefault="00E76C3A" w:rsidP="00E23F8A">
      <w:pPr>
        <w:pStyle w:val="Heading5"/>
        <w:jc w:val="both"/>
        <w:rPr>
          <w:rFonts w:eastAsia="MS Mincho"/>
        </w:rPr>
      </w:pPr>
      <w:r>
        <w:rPr>
          <w:rFonts w:eastAsia="MS Mincho"/>
        </w:rPr>
        <w:t xml:space="preserve">ASTM A276: </w:t>
      </w:r>
      <w:r w:rsidR="00200DAB" w:rsidRPr="00857F78">
        <w:rPr>
          <w:szCs w:val="22"/>
        </w:rPr>
        <w:t>Standard Specification for Stainless Steel Bars and Shapes</w:t>
      </w:r>
    </w:p>
    <w:p w14:paraId="43622F7A" w14:textId="5160E028" w:rsidR="00E76C3A" w:rsidRDefault="00E76C3A" w:rsidP="00E23F8A">
      <w:pPr>
        <w:pStyle w:val="Heading5"/>
        <w:jc w:val="both"/>
        <w:rPr>
          <w:rFonts w:eastAsia="MS Mincho"/>
        </w:rPr>
      </w:pPr>
      <w:r>
        <w:rPr>
          <w:rFonts w:eastAsia="MS Mincho"/>
        </w:rPr>
        <w:t xml:space="preserve">ASTM </w:t>
      </w:r>
      <w:r>
        <w:rPr>
          <w:szCs w:val="22"/>
        </w:rPr>
        <w:t>A615</w:t>
      </w:r>
      <w:r>
        <w:rPr>
          <w:rFonts w:eastAsia="MS Mincho"/>
        </w:rPr>
        <w:t>:</w:t>
      </w:r>
      <w:r w:rsidR="00200DAB">
        <w:rPr>
          <w:rFonts w:eastAsia="MS Mincho"/>
        </w:rPr>
        <w:t xml:space="preserve"> </w:t>
      </w:r>
      <w:r w:rsidR="00200DAB" w:rsidRPr="00857F78">
        <w:rPr>
          <w:szCs w:val="22"/>
        </w:rPr>
        <w:t>Standard Specification for Deformed and Plain Carbon-Steel Bars for Concrete Reinforcement</w:t>
      </w:r>
    </w:p>
    <w:p w14:paraId="7EF8EEF2" w14:textId="5F6C775B" w:rsidR="00E76C3A" w:rsidRDefault="00E76C3A" w:rsidP="00E23F8A">
      <w:pPr>
        <w:pStyle w:val="Heading5"/>
        <w:jc w:val="both"/>
        <w:rPr>
          <w:rFonts w:eastAsia="MS Mincho"/>
        </w:rPr>
      </w:pPr>
      <w:r>
        <w:rPr>
          <w:rFonts w:eastAsia="MS Mincho"/>
        </w:rPr>
        <w:t xml:space="preserve">ASTM </w:t>
      </w:r>
      <w:r w:rsidRPr="00857F78">
        <w:rPr>
          <w:szCs w:val="22"/>
        </w:rPr>
        <w:t>A706</w:t>
      </w:r>
      <w:r>
        <w:rPr>
          <w:rFonts w:eastAsia="MS Mincho"/>
        </w:rPr>
        <w:t>:</w:t>
      </w:r>
      <w:r w:rsidR="00200DAB">
        <w:rPr>
          <w:rFonts w:eastAsia="MS Mincho"/>
        </w:rPr>
        <w:t xml:space="preserve"> </w:t>
      </w:r>
      <w:r w:rsidR="00200DAB" w:rsidRPr="00857F78">
        <w:rPr>
          <w:szCs w:val="22"/>
        </w:rPr>
        <w:t xml:space="preserve">Standard Specification for Deformed and Plain </w:t>
      </w:r>
      <w:r w:rsidR="00005C17">
        <w:rPr>
          <w:szCs w:val="22"/>
        </w:rPr>
        <w:t xml:space="preserve">Low-Alloy Steel </w:t>
      </w:r>
      <w:r w:rsidR="00200DAB" w:rsidRPr="00857F78">
        <w:rPr>
          <w:szCs w:val="22"/>
        </w:rPr>
        <w:t>Bars for Concrete Reinforcement</w:t>
      </w:r>
    </w:p>
    <w:p w14:paraId="594E8A97" w14:textId="097D1E62" w:rsidR="00E76C3A" w:rsidRDefault="00E76C3A" w:rsidP="00E23F8A">
      <w:pPr>
        <w:pStyle w:val="Heading5"/>
        <w:jc w:val="both"/>
        <w:rPr>
          <w:rFonts w:eastAsia="MS Mincho"/>
        </w:rPr>
      </w:pPr>
      <w:r>
        <w:rPr>
          <w:rFonts w:eastAsia="MS Mincho"/>
        </w:rPr>
        <w:t xml:space="preserve">ASTM </w:t>
      </w:r>
      <w:r w:rsidRPr="00857F78">
        <w:rPr>
          <w:szCs w:val="22"/>
        </w:rPr>
        <w:t>C3</w:t>
      </w:r>
      <w:r w:rsidR="00572B93">
        <w:rPr>
          <w:szCs w:val="22"/>
        </w:rPr>
        <w:t>1</w:t>
      </w:r>
      <w:r>
        <w:rPr>
          <w:rFonts w:eastAsia="MS Mincho"/>
        </w:rPr>
        <w:t>:</w:t>
      </w:r>
      <w:r w:rsidR="00200DAB">
        <w:rPr>
          <w:rFonts w:eastAsia="MS Mincho"/>
        </w:rPr>
        <w:t xml:space="preserve"> </w:t>
      </w:r>
      <w:r w:rsidR="00200DAB" w:rsidRPr="00857F78">
        <w:rPr>
          <w:szCs w:val="22"/>
        </w:rPr>
        <w:t>Standard Practice for Making and Curing Concrete Test Specimens in the Field</w:t>
      </w:r>
    </w:p>
    <w:p w14:paraId="4CC9FDCA" w14:textId="0AC90CBF" w:rsidR="00E76C3A" w:rsidRDefault="00E76C3A" w:rsidP="00E23F8A">
      <w:pPr>
        <w:pStyle w:val="Heading5"/>
        <w:jc w:val="both"/>
        <w:rPr>
          <w:rFonts w:eastAsia="MS Mincho"/>
        </w:rPr>
      </w:pPr>
      <w:r>
        <w:rPr>
          <w:rFonts w:eastAsia="MS Mincho"/>
        </w:rPr>
        <w:t xml:space="preserve">ASTM </w:t>
      </w:r>
      <w:r w:rsidRPr="00857F78">
        <w:rPr>
          <w:szCs w:val="22"/>
        </w:rPr>
        <w:t>C33</w:t>
      </w:r>
      <w:r>
        <w:rPr>
          <w:rFonts w:eastAsia="MS Mincho"/>
        </w:rPr>
        <w:t>:</w:t>
      </w:r>
      <w:r w:rsidR="00200DAB">
        <w:rPr>
          <w:rFonts w:eastAsia="MS Mincho"/>
        </w:rPr>
        <w:t xml:space="preserve"> </w:t>
      </w:r>
      <w:r w:rsidR="00200DAB" w:rsidRPr="00857F78">
        <w:rPr>
          <w:szCs w:val="22"/>
        </w:rPr>
        <w:t>Standard Specification for Concrete Aggregates</w:t>
      </w:r>
    </w:p>
    <w:p w14:paraId="10FEBEC0" w14:textId="50A15F1A" w:rsidR="00E76C3A" w:rsidRDefault="00E76C3A" w:rsidP="00E23F8A">
      <w:pPr>
        <w:pStyle w:val="Heading5"/>
        <w:jc w:val="both"/>
        <w:rPr>
          <w:rFonts w:eastAsia="MS Mincho"/>
        </w:rPr>
      </w:pPr>
      <w:r>
        <w:rPr>
          <w:rFonts w:eastAsia="MS Mincho"/>
        </w:rPr>
        <w:t xml:space="preserve">ASTM </w:t>
      </w:r>
      <w:r w:rsidRPr="00857F78">
        <w:rPr>
          <w:szCs w:val="22"/>
        </w:rPr>
        <w:t>C39</w:t>
      </w:r>
      <w:r>
        <w:rPr>
          <w:rFonts w:eastAsia="MS Mincho"/>
        </w:rPr>
        <w:t>:</w:t>
      </w:r>
      <w:r w:rsidR="00200DAB">
        <w:rPr>
          <w:rFonts w:eastAsia="MS Mincho"/>
        </w:rPr>
        <w:t xml:space="preserve"> </w:t>
      </w:r>
      <w:r w:rsidR="00200DAB" w:rsidRPr="00857F78">
        <w:rPr>
          <w:szCs w:val="22"/>
        </w:rPr>
        <w:t>Standard Test Method for Compressive Strength of Cylindrical Concrete Specimens</w:t>
      </w:r>
    </w:p>
    <w:p w14:paraId="4BD8F797" w14:textId="44BF164A" w:rsidR="00E76C3A" w:rsidRDefault="00E76C3A" w:rsidP="00E23F8A">
      <w:pPr>
        <w:pStyle w:val="Heading5"/>
        <w:jc w:val="both"/>
        <w:rPr>
          <w:rFonts w:eastAsia="MS Mincho"/>
        </w:rPr>
      </w:pPr>
      <w:r>
        <w:rPr>
          <w:rFonts w:eastAsia="MS Mincho"/>
        </w:rPr>
        <w:t xml:space="preserve">ASTM </w:t>
      </w:r>
      <w:r w:rsidRPr="00857F78">
        <w:rPr>
          <w:szCs w:val="22"/>
        </w:rPr>
        <w:t>C42</w:t>
      </w:r>
      <w:r>
        <w:rPr>
          <w:rFonts w:eastAsia="MS Mincho"/>
        </w:rPr>
        <w:t>:</w:t>
      </w:r>
      <w:r w:rsidR="00200DAB">
        <w:rPr>
          <w:rFonts w:eastAsia="MS Mincho"/>
        </w:rPr>
        <w:t xml:space="preserve"> </w:t>
      </w:r>
      <w:r w:rsidR="00200DAB" w:rsidRPr="00857F78">
        <w:rPr>
          <w:szCs w:val="22"/>
        </w:rPr>
        <w:t>Standard Test Method of Obtaining and Testing Drilled Cores and Sawed Beams of Concrete</w:t>
      </w:r>
    </w:p>
    <w:p w14:paraId="3EC7CBC0" w14:textId="43C04148" w:rsidR="00E76C3A" w:rsidRDefault="00E76C3A" w:rsidP="00E23F8A">
      <w:pPr>
        <w:pStyle w:val="Heading5"/>
        <w:jc w:val="both"/>
        <w:rPr>
          <w:rFonts w:eastAsia="MS Mincho"/>
        </w:rPr>
      </w:pPr>
      <w:r>
        <w:rPr>
          <w:rFonts w:eastAsia="MS Mincho"/>
        </w:rPr>
        <w:t xml:space="preserve">ASTM </w:t>
      </w:r>
      <w:r w:rsidRPr="00857F78">
        <w:rPr>
          <w:szCs w:val="22"/>
        </w:rPr>
        <w:t>C94</w:t>
      </w:r>
      <w:r>
        <w:rPr>
          <w:rFonts w:eastAsia="MS Mincho"/>
        </w:rPr>
        <w:t>:</w:t>
      </w:r>
      <w:r w:rsidR="00200DAB">
        <w:rPr>
          <w:rFonts w:eastAsia="MS Mincho"/>
        </w:rPr>
        <w:t xml:space="preserve"> </w:t>
      </w:r>
      <w:r w:rsidR="00200DAB" w:rsidRPr="00857F78">
        <w:rPr>
          <w:szCs w:val="22"/>
        </w:rPr>
        <w:t>Standard Specification for Ready-Mixed Concrete</w:t>
      </w:r>
    </w:p>
    <w:p w14:paraId="6954449C" w14:textId="302D7E16" w:rsidR="00E76C3A" w:rsidRDefault="00E76C3A" w:rsidP="00E23F8A">
      <w:pPr>
        <w:pStyle w:val="Heading5"/>
        <w:jc w:val="both"/>
        <w:rPr>
          <w:rFonts w:eastAsia="MS Mincho"/>
        </w:rPr>
      </w:pPr>
      <w:r>
        <w:rPr>
          <w:rFonts w:eastAsia="MS Mincho"/>
        </w:rPr>
        <w:t xml:space="preserve">ASTM </w:t>
      </w:r>
      <w:r w:rsidRPr="00857F78">
        <w:rPr>
          <w:szCs w:val="22"/>
        </w:rPr>
        <w:t>C109</w:t>
      </w:r>
      <w:r>
        <w:rPr>
          <w:rFonts w:eastAsia="MS Mincho"/>
        </w:rPr>
        <w:t>:</w:t>
      </w:r>
      <w:r w:rsidR="00200DAB">
        <w:rPr>
          <w:rFonts w:eastAsia="MS Mincho"/>
        </w:rPr>
        <w:t xml:space="preserve"> </w:t>
      </w:r>
      <w:r w:rsidR="00200DAB" w:rsidRPr="00857F78">
        <w:rPr>
          <w:szCs w:val="22"/>
        </w:rPr>
        <w:t>Standard Test Method for Compressive Strength of Hydraulic Cement Mortars (Using 2-in.</w:t>
      </w:r>
      <w:r w:rsidR="00005C17">
        <w:rPr>
          <w:szCs w:val="22"/>
        </w:rPr>
        <w:t xml:space="preserve"> or 50 mm</w:t>
      </w:r>
      <w:r w:rsidR="00200DAB" w:rsidRPr="00857F78">
        <w:rPr>
          <w:szCs w:val="22"/>
        </w:rPr>
        <w:t xml:space="preserve"> Cube Specimens)</w:t>
      </w:r>
    </w:p>
    <w:p w14:paraId="7FD24BC6" w14:textId="3253931A" w:rsidR="00E76C3A" w:rsidRDefault="00E76C3A" w:rsidP="00E23F8A">
      <w:pPr>
        <w:pStyle w:val="Heading5"/>
        <w:jc w:val="both"/>
        <w:rPr>
          <w:rFonts w:eastAsia="MS Mincho"/>
        </w:rPr>
      </w:pPr>
      <w:r>
        <w:rPr>
          <w:rFonts w:eastAsia="MS Mincho"/>
        </w:rPr>
        <w:t xml:space="preserve">ASTM </w:t>
      </w:r>
      <w:r>
        <w:rPr>
          <w:szCs w:val="22"/>
        </w:rPr>
        <w:t>C114</w:t>
      </w:r>
      <w:r>
        <w:rPr>
          <w:rFonts w:eastAsia="MS Mincho"/>
        </w:rPr>
        <w:t>:</w:t>
      </w:r>
      <w:r w:rsidR="00200DAB">
        <w:rPr>
          <w:rFonts w:eastAsia="MS Mincho"/>
        </w:rPr>
        <w:t xml:space="preserve"> </w:t>
      </w:r>
      <w:r w:rsidR="00200DAB">
        <w:rPr>
          <w:szCs w:val="22"/>
        </w:rPr>
        <w:t>Standard Test Methods for Chemical Analysis of Hydraulic Cement</w:t>
      </w:r>
    </w:p>
    <w:p w14:paraId="5EB0AA76" w14:textId="70CDF744" w:rsidR="00E76C3A" w:rsidRDefault="00E76C3A" w:rsidP="00E23F8A">
      <w:pPr>
        <w:pStyle w:val="Heading5"/>
        <w:jc w:val="both"/>
        <w:rPr>
          <w:rFonts w:eastAsia="MS Mincho"/>
        </w:rPr>
      </w:pPr>
      <w:r>
        <w:rPr>
          <w:rFonts w:eastAsia="MS Mincho"/>
        </w:rPr>
        <w:t xml:space="preserve">ASTM </w:t>
      </w:r>
      <w:r w:rsidRPr="00EA45BB">
        <w:rPr>
          <w:szCs w:val="22"/>
        </w:rPr>
        <w:t>C138</w:t>
      </w:r>
      <w:r>
        <w:rPr>
          <w:rFonts w:eastAsia="MS Mincho"/>
        </w:rPr>
        <w:t>:</w:t>
      </w:r>
      <w:r w:rsidR="00200DAB">
        <w:rPr>
          <w:rFonts w:eastAsia="MS Mincho"/>
        </w:rPr>
        <w:t xml:space="preserve"> </w:t>
      </w:r>
      <w:r w:rsidR="00200DAB" w:rsidRPr="00EA45BB">
        <w:rPr>
          <w:szCs w:val="22"/>
        </w:rPr>
        <w:t>Standard Test Method for Density (Unit Weight), Yield, and Air Content (Gravimetric) of Concrete</w:t>
      </w:r>
    </w:p>
    <w:p w14:paraId="105F0A13" w14:textId="7A894C79"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43</w:t>
      </w:r>
      <w:r>
        <w:rPr>
          <w:rFonts w:eastAsia="MS Mincho"/>
        </w:rPr>
        <w:t>:</w:t>
      </w:r>
      <w:r w:rsidR="00200DAB">
        <w:rPr>
          <w:rFonts w:eastAsia="MS Mincho"/>
        </w:rPr>
        <w:t xml:space="preserve"> </w:t>
      </w:r>
      <w:r w:rsidR="00200DAB" w:rsidRPr="00857F78">
        <w:rPr>
          <w:szCs w:val="22"/>
        </w:rPr>
        <w:t>Standard Test Method for Slump of Hydraulic-Cement Concrete</w:t>
      </w:r>
    </w:p>
    <w:p w14:paraId="269C7610" w14:textId="50945F92"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50</w:t>
      </w:r>
      <w:r>
        <w:rPr>
          <w:rFonts w:eastAsia="MS Mincho"/>
        </w:rPr>
        <w:t>:</w:t>
      </w:r>
      <w:r w:rsidR="00200DAB">
        <w:rPr>
          <w:rFonts w:eastAsia="MS Mincho"/>
        </w:rPr>
        <w:t xml:space="preserve"> </w:t>
      </w:r>
      <w:r w:rsidR="00200DAB" w:rsidRPr="00857F78">
        <w:rPr>
          <w:szCs w:val="22"/>
        </w:rPr>
        <w:t>Standard Specification for Portland Cement</w:t>
      </w:r>
    </w:p>
    <w:p w14:paraId="5B6A16AF" w14:textId="64C3AE4C"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57</w:t>
      </w:r>
      <w:r>
        <w:rPr>
          <w:rFonts w:eastAsia="MS Mincho"/>
        </w:rPr>
        <w:t>:</w:t>
      </w:r>
      <w:r w:rsidR="00200DAB">
        <w:rPr>
          <w:rFonts w:eastAsia="MS Mincho"/>
        </w:rPr>
        <w:t xml:space="preserve"> </w:t>
      </w:r>
      <w:r w:rsidR="00200DAB" w:rsidRPr="00EA45BB">
        <w:rPr>
          <w:szCs w:val="22"/>
        </w:rPr>
        <w:t>Standard Test Method for Length Change of Hardened Hydraulic-C</w:t>
      </w:r>
      <w:r w:rsidR="00572B93">
        <w:rPr>
          <w:szCs w:val="22"/>
        </w:rPr>
        <w:t>e</w:t>
      </w:r>
      <w:r w:rsidR="00200DAB" w:rsidRPr="00EA45BB">
        <w:rPr>
          <w:szCs w:val="22"/>
        </w:rPr>
        <w:t>ment Mortar and Concrete</w:t>
      </w:r>
    </w:p>
    <w:p w14:paraId="0FF50D5F" w14:textId="548AFE43"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71</w:t>
      </w:r>
      <w:r>
        <w:rPr>
          <w:rFonts w:eastAsia="MS Mincho"/>
        </w:rPr>
        <w:t>:</w:t>
      </w:r>
      <w:r w:rsidR="00200DAB">
        <w:rPr>
          <w:rFonts w:eastAsia="MS Mincho"/>
        </w:rPr>
        <w:t xml:space="preserve"> </w:t>
      </w:r>
      <w:r w:rsidR="00200DAB" w:rsidRPr="00857F78">
        <w:rPr>
          <w:szCs w:val="22"/>
        </w:rPr>
        <w:t>Standard Specification for Sheet Materials for Curing Concrete</w:t>
      </w:r>
    </w:p>
    <w:p w14:paraId="1B5C26E8" w14:textId="58D5A40E" w:rsidR="00B42B66" w:rsidRDefault="00B42B66" w:rsidP="00E23F8A">
      <w:pPr>
        <w:pStyle w:val="Heading5"/>
        <w:jc w:val="both"/>
        <w:rPr>
          <w:rFonts w:eastAsia="MS Mincho"/>
        </w:rPr>
      </w:pPr>
      <w:r>
        <w:rPr>
          <w:rFonts w:eastAsia="MS Mincho"/>
        </w:rPr>
        <w:t>ASTM C172: Standard Practice for Sampling Freshly Mixed Concrete</w:t>
      </w:r>
    </w:p>
    <w:p w14:paraId="470EA82A" w14:textId="0FE9E753"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85</w:t>
      </w:r>
      <w:r>
        <w:rPr>
          <w:rFonts w:eastAsia="MS Mincho"/>
        </w:rPr>
        <w:t>:</w:t>
      </w:r>
      <w:r w:rsidR="00200DAB">
        <w:rPr>
          <w:rFonts w:eastAsia="MS Mincho"/>
        </w:rPr>
        <w:t xml:space="preserve"> </w:t>
      </w:r>
      <w:r w:rsidR="00200DAB">
        <w:rPr>
          <w:szCs w:val="22"/>
        </w:rPr>
        <w:t>Standard Test Method for Air Content of Hydraulic Cement Mortar</w:t>
      </w:r>
    </w:p>
    <w:p w14:paraId="18562502" w14:textId="02CF1970"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91</w:t>
      </w:r>
      <w:r>
        <w:rPr>
          <w:rFonts w:eastAsia="MS Mincho"/>
        </w:rPr>
        <w:t>:</w:t>
      </w:r>
      <w:r w:rsidR="00200DAB">
        <w:rPr>
          <w:rFonts w:eastAsia="MS Mincho"/>
        </w:rPr>
        <w:t xml:space="preserve"> </w:t>
      </w:r>
      <w:r w:rsidR="00200DAB">
        <w:rPr>
          <w:szCs w:val="22"/>
        </w:rPr>
        <w:t>Standard Test Methods for Time of Setting of Hydraulic Cement by Vicat Needle</w:t>
      </w:r>
    </w:p>
    <w:p w14:paraId="3BD677B9" w14:textId="73B09B15"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231</w:t>
      </w:r>
      <w:r>
        <w:rPr>
          <w:rFonts w:eastAsia="MS Mincho"/>
        </w:rPr>
        <w:t>:</w:t>
      </w:r>
      <w:r w:rsidR="00200DAB">
        <w:rPr>
          <w:rFonts w:eastAsia="MS Mincho"/>
        </w:rPr>
        <w:t xml:space="preserve"> </w:t>
      </w:r>
      <w:r w:rsidR="00200DAB" w:rsidRPr="00857F78">
        <w:rPr>
          <w:szCs w:val="22"/>
        </w:rPr>
        <w:t>Standard Test Method for Air Content of Freshly Mixed Concrete by the Pressure Method</w:t>
      </w:r>
    </w:p>
    <w:p w14:paraId="2DBBBE50" w14:textId="7AF85C0E" w:rsidR="00E76C3A" w:rsidRDefault="00E76C3A" w:rsidP="00E23F8A">
      <w:pPr>
        <w:pStyle w:val="Heading5"/>
        <w:jc w:val="both"/>
        <w:rPr>
          <w:rFonts w:eastAsia="MS Mincho"/>
        </w:rPr>
      </w:pPr>
      <w:r>
        <w:rPr>
          <w:rFonts w:eastAsia="MS Mincho"/>
        </w:rPr>
        <w:t xml:space="preserve">ASTM </w:t>
      </w:r>
      <w:r>
        <w:rPr>
          <w:szCs w:val="22"/>
        </w:rPr>
        <w:t>C260</w:t>
      </w:r>
      <w:r>
        <w:rPr>
          <w:rFonts w:eastAsia="MS Mincho"/>
        </w:rPr>
        <w:t>:</w:t>
      </w:r>
      <w:r w:rsidR="00200DAB">
        <w:rPr>
          <w:rFonts w:eastAsia="MS Mincho"/>
        </w:rPr>
        <w:t xml:space="preserve"> </w:t>
      </w:r>
      <w:r w:rsidR="00200DAB" w:rsidRPr="00857F78">
        <w:rPr>
          <w:szCs w:val="22"/>
        </w:rPr>
        <w:t>Standard Specification for Air-Entraining Admixtures for Concrete</w:t>
      </w:r>
    </w:p>
    <w:p w14:paraId="1680CF31" w14:textId="7CA4E162"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266</w:t>
      </w:r>
      <w:r>
        <w:rPr>
          <w:rFonts w:eastAsia="MS Mincho"/>
        </w:rPr>
        <w:t>:</w:t>
      </w:r>
      <w:r w:rsidR="00200DAB">
        <w:rPr>
          <w:rFonts w:eastAsia="MS Mincho"/>
        </w:rPr>
        <w:t xml:space="preserve"> </w:t>
      </w:r>
      <w:r w:rsidR="00200DAB">
        <w:rPr>
          <w:szCs w:val="22"/>
        </w:rPr>
        <w:t>Standard Test Method for Time of Setting of Hydraulic-Cement Paste by Gillmore Needles</w:t>
      </w:r>
    </w:p>
    <w:p w14:paraId="035662C1" w14:textId="57439A72"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309</w:t>
      </w:r>
      <w:r>
        <w:rPr>
          <w:rFonts w:eastAsia="MS Mincho"/>
        </w:rPr>
        <w:t>:</w:t>
      </w:r>
      <w:r w:rsidR="00200DAB">
        <w:rPr>
          <w:rFonts w:eastAsia="MS Mincho"/>
        </w:rPr>
        <w:t xml:space="preserve"> </w:t>
      </w:r>
      <w:r w:rsidR="00200DAB" w:rsidRPr="00857F78">
        <w:rPr>
          <w:szCs w:val="22"/>
        </w:rPr>
        <w:t>Standard Specification for Liquid Membrane-Forming Compounds for Curing Concrete</w:t>
      </w:r>
    </w:p>
    <w:p w14:paraId="24173AF1" w14:textId="52BC451B"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403</w:t>
      </w:r>
      <w:r>
        <w:rPr>
          <w:rFonts w:eastAsia="MS Mincho"/>
        </w:rPr>
        <w:t>:</w:t>
      </w:r>
      <w:r w:rsidR="00200DAB">
        <w:rPr>
          <w:rFonts w:eastAsia="MS Mincho"/>
        </w:rPr>
        <w:t xml:space="preserve"> </w:t>
      </w:r>
      <w:r w:rsidR="00200DAB" w:rsidRPr="00EA45BB">
        <w:rPr>
          <w:szCs w:val="22"/>
        </w:rPr>
        <w:t>Standard Test Method for Time of Setting of Concrete Mixtures by Penetration Resistance</w:t>
      </w:r>
    </w:p>
    <w:p w14:paraId="2A3CE533" w14:textId="0ED9CB97"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469</w:t>
      </w:r>
      <w:r>
        <w:rPr>
          <w:rFonts w:eastAsia="MS Mincho"/>
        </w:rPr>
        <w:t>:</w:t>
      </w:r>
      <w:r w:rsidR="00200DAB">
        <w:rPr>
          <w:rFonts w:eastAsia="MS Mincho"/>
        </w:rPr>
        <w:t xml:space="preserve"> </w:t>
      </w:r>
      <w:r w:rsidR="00200DAB" w:rsidRPr="00EA45BB">
        <w:rPr>
          <w:szCs w:val="22"/>
        </w:rPr>
        <w:t>Standard Test Method for Static Modulus of Elasticity and Poisson's Ratio of Concrete in Compression</w:t>
      </w:r>
    </w:p>
    <w:p w14:paraId="7D31B176" w14:textId="19C56993" w:rsidR="00E76C3A" w:rsidRDefault="00E76C3A" w:rsidP="00E23F8A">
      <w:pPr>
        <w:pStyle w:val="Heading5"/>
        <w:jc w:val="both"/>
        <w:rPr>
          <w:rFonts w:eastAsia="MS Mincho"/>
        </w:rPr>
      </w:pPr>
      <w:r>
        <w:rPr>
          <w:rFonts w:eastAsia="MS Mincho"/>
        </w:rPr>
        <w:t xml:space="preserve">ASTM </w:t>
      </w:r>
      <w:r>
        <w:rPr>
          <w:szCs w:val="22"/>
        </w:rPr>
        <w:t>C494</w:t>
      </w:r>
      <w:r>
        <w:rPr>
          <w:rFonts w:eastAsia="MS Mincho"/>
        </w:rPr>
        <w:t>:</w:t>
      </w:r>
      <w:r w:rsidR="008C046E">
        <w:rPr>
          <w:rFonts w:eastAsia="MS Mincho"/>
        </w:rPr>
        <w:t xml:space="preserve"> </w:t>
      </w:r>
      <w:r w:rsidR="008C046E" w:rsidRPr="00857F78">
        <w:rPr>
          <w:szCs w:val="22"/>
        </w:rPr>
        <w:t>Standard Specification for Chemical Admixtures for Concrete</w:t>
      </w:r>
    </w:p>
    <w:p w14:paraId="7671F732" w14:textId="75EED755" w:rsidR="00E76C3A" w:rsidRDefault="00E76C3A" w:rsidP="00E23F8A">
      <w:pPr>
        <w:pStyle w:val="Heading5"/>
        <w:jc w:val="both"/>
        <w:rPr>
          <w:rFonts w:eastAsia="MS Mincho"/>
        </w:rPr>
      </w:pPr>
      <w:r>
        <w:rPr>
          <w:rFonts w:eastAsia="MS Mincho"/>
        </w:rPr>
        <w:t xml:space="preserve">ASTM </w:t>
      </w:r>
      <w:r>
        <w:rPr>
          <w:szCs w:val="22"/>
        </w:rPr>
        <w:t>C496</w:t>
      </w:r>
      <w:r>
        <w:rPr>
          <w:rFonts w:eastAsia="MS Mincho"/>
        </w:rPr>
        <w:t>:</w:t>
      </w:r>
      <w:r w:rsidR="008C046E">
        <w:rPr>
          <w:rFonts w:eastAsia="MS Mincho"/>
        </w:rPr>
        <w:t xml:space="preserve"> </w:t>
      </w:r>
      <w:r w:rsidR="008C046E" w:rsidRPr="00EA45BB">
        <w:rPr>
          <w:szCs w:val="22"/>
        </w:rPr>
        <w:t>Standard Test Method for Splitting Tensile Strength of Cylindrical Concrete Specimens</w:t>
      </w:r>
    </w:p>
    <w:p w14:paraId="0D2538C5" w14:textId="6DB75A76"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618</w:t>
      </w:r>
      <w:r>
        <w:rPr>
          <w:rFonts w:eastAsia="MS Mincho"/>
        </w:rPr>
        <w:t>:</w:t>
      </w:r>
      <w:r w:rsidR="008C046E">
        <w:rPr>
          <w:rFonts w:eastAsia="MS Mincho"/>
        </w:rPr>
        <w:t xml:space="preserve"> </w:t>
      </w:r>
      <w:r w:rsidR="008C046E" w:rsidRPr="00857F78">
        <w:rPr>
          <w:szCs w:val="22"/>
        </w:rPr>
        <w:t>Standard Specification for Coal Fly Ash and Raw or Calcined Natural Pozzolan for Use in Concrete</w:t>
      </w:r>
    </w:p>
    <w:p w14:paraId="5A565BC8" w14:textId="4C1930CA"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856</w:t>
      </w:r>
      <w:r>
        <w:rPr>
          <w:rFonts w:eastAsia="MS Mincho"/>
        </w:rPr>
        <w:t>:</w:t>
      </w:r>
      <w:r w:rsidR="008C046E">
        <w:rPr>
          <w:rFonts w:eastAsia="MS Mincho"/>
        </w:rPr>
        <w:t xml:space="preserve"> </w:t>
      </w:r>
      <w:r w:rsidR="008C046E" w:rsidRPr="00857F78">
        <w:rPr>
          <w:szCs w:val="22"/>
        </w:rPr>
        <w:t>Standard Practice for Petrographic Examination of Hardened Concrete</w:t>
      </w:r>
    </w:p>
    <w:p w14:paraId="3E0BE77D" w14:textId="2F23CE7E" w:rsidR="00E76C3A" w:rsidRDefault="00E76C3A" w:rsidP="00E23F8A">
      <w:pPr>
        <w:pStyle w:val="Heading5"/>
        <w:jc w:val="both"/>
        <w:rPr>
          <w:rFonts w:eastAsia="MS Mincho"/>
        </w:rPr>
      </w:pPr>
      <w:r>
        <w:rPr>
          <w:rFonts w:eastAsia="MS Mincho"/>
        </w:rPr>
        <w:lastRenderedPageBreak/>
        <w:t xml:space="preserve">ASTM </w:t>
      </w:r>
      <w:r w:rsidRPr="00EA45BB">
        <w:rPr>
          <w:szCs w:val="22"/>
        </w:rPr>
        <w:t>C</w:t>
      </w:r>
      <w:r>
        <w:rPr>
          <w:szCs w:val="22"/>
        </w:rPr>
        <w:t>1012</w:t>
      </w:r>
      <w:r>
        <w:rPr>
          <w:rFonts w:eastAsia="MS Mincho"/>
        </w:rPr>
        <w:t>:</w:t>
      </w:r>
      <w:r w:rsidR="008C046E">
        <w:rPr>
          <w:rFonts w:eastAsia="MS Mincho"/>
        </w:rPr>
        <w:t xml:space="preserve"> </w:t>
      </w:r>
      <w:r w:rsidR="008C046E">
        <w:rPr>
          <w:szCs w:val="22"/>
        </w:rPr>
        <w:t>Standard Test Method for Length Change of Hydraulic-Cement Mortars Exposed to a Sulfate Solution</w:t>
      </w:r>
    </w:p>
    <w:p w14:paraId="69BC8C76" w14:textId="26AF57F8" w:rsidR="00E76C3A" w:rsidRDefault="00E76C3A" w:rsidP="00E23F8A">
      <w:pPr>
        <w:pStyle w:val="Heading5"/>
        <w:jc w:val="both"/>
        <w:rPr>
          <w:rFonts w:eastAsia="MS Mincho"/>
        </w:rPr>
      </w:pPr>
      <w:r>
        <w:rPr>
          <w:rFonts w:eastAsia="MS Mincho"/>
        </w:rPr>
        <w:t xml:space="preserve">ASTM </w:t>
      </w:r>
      <w:r>
        <w:rPr>
          <w:szCs w:val="22"/>
        </w:rPr>
        <w:t>C1064</w:t>
      </w:r>
      <w:r>
        <w:rPr>
          <w:rFonts w:eastAsia="MS Mincho"/>
        </w:rPr>
        <w:t>:</w:t>
      </w:r>
      <w:r w:rsidR="008C046E">
        <w:rPr>
          <w:rFonts w:eastAsia="MS Mincho"/>
        </w:rPr>
        <w:t xml:space="preserve"> </w:t>
      </w:r>
      <w:r w:rsidR="008C046E" w:rsidRPr="00857F78">
        <w:rPr>
          <w:szCs w:val="22"/>
        </w:rPr>
        <w:t>Standard Test Method for Temperature of Freshly Mixed Hydraulic-Cement Concrete</w:t>
      </w:r>
    </w:p>
    <w:p w14:paraId="016573D9" w14:textId="2314084B" w:rsidR="00E76C3A" w:rsidRPr="002C34FD" w:rsidRDefault="00E76C3A" w:rsidP="00E23F8A">
      <w:pPr>
        <w:pStyle w:val="Heading5"/>
        <w:jc w:val="both"/>
        <w:rPr>
          <w:rFonts w:eastAsia="MS Mincho"/>
        </w:rPr>
      </w:pPr>
      <w:r>
        <w:rPr>
          <w:rFonts w:eastAsia="MS Mincho"/>
        </w:rPr>
        <w:t xml:space="preserve">ASTM </w:t>
      </w:r>
      <w:r w:rsidRPr="00EA45BB">
        <w:rPr>
          <w:szCs w:val="22"/>
        </w:rPr>
        <w:t>C1</w:t>
      </w:r>
      <w:r>
        <w:rPr>
          <w:szCs w:val="22"/>
        </w:rPr>
        <w:t>152</w:t>
      </w:r>
      <w:r>
        <w:rPr>
          <w:rFonts w:eastAsia="MS Mincho"/>
        </w:rPr>
        <w:t>:</w:t>
      </w:r>
      <w:r w:rsidR="008C046E">
        <w:rPr>
          <w:rFonts w:eastAsia="MS Mincho"/>
        </w:rPr>
        <w:t xml:space="preserve"> </w:t>
      </w:r>
      <w:r w:rsidR="008C046E" w:rsidRPr="00857F78">
        <w:rPr>
          <w:szCs w:val="22"/>
        </w:rPr>
        <w:t>Standard Test Method for Acid-Soluble Chloride in Mortar and Concrete</w:t>
      </w:r>
    </w:p>
    <w:p w14:paraId="528EED7A" w14:textId="66B4BB16" w:rsidR="002C34FD" w:rsidRDefault="002C34FD" w:rsidP="00E23F8A">
      <w:pPr>
        <w:pStyle w:val="Heading5"/>
        <w:jc w:val="both"/>
        <w:rPr>
          <w:rFonts w:eastAsia="MS Mincho"/>
        </w:rPr>
      </w:pPr>
      <w:r>
        <w:rPr>
          <w:rFonts w:eastAsia="MS Mincho"/>
        </w:rPr>
        <w:t>ASTM C1171: Standard Test Method for Quantitatively Measuring the Effect of Thermal Shock and Thermal Cycling on Refractories</w:t>
      </w:r>
    </w:p>
    <w:p w14:paraId="2C19EB4E" w14:textId="166CFBCD"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202</w:t>
      </w:r>
      <w:r>
        <w:rPr>
          <w:rFonts w:eastAsia="MS Mincho"/>
        </w:rPr>
        <w:t>:</w:t>
      </w:r>
      <w:r w:rsidR="008C046E">
        <w:rPr>
          <w:rFonts w:eastAsia="MS Mincho"/>
        </w:rPr>
        <w:t xml:space="preserve"> </w:t>
      </w:r>
      <w:r w:rsidR="008C046E" w:rsidRPr="00EA45BB">
        <w:rPr>
          <w:szCs w:val="22"/>
        </w:rPr>
        <w:t>Standard Test Method for Electrical Indication of Concrete's Ability to Resist Chloride Ion Penetration</w:t>
      </w:r>
    </w:p>
    <w:p w14:paraId="7964CDE6" w14:textId="6D57EDFB"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218</w:t>
      </w:r>
      <w:r>
        <w:rPr>
          <w:rFonts w:eastAsia="MS Mincho"/>
        </w:rPr>
        <w:t>:</w:t>
      </w:r>
      <w:r w:rsidR="008C046E">
        <w:rPr>
          <w:rFonts w:eastAsia="MS Mincho"/>
        </w:rPr>
        <w:t xml:space="preserve"> </w:t>
      </w:r>
      <w:r w:rsidR="008C046E" w:rsidRPr="00857F78">
        <w:rPr>
          <w:szCs w:val="22"/>
        </w:rPr>
        <w:t>Standard Test Method for Water Soluble Chloride in Mortar and Concrete</w:t>
      </w:r>
    </w:p>
    <w:p w14:paraId="2B3BEF99" w14:textId="20B1141E"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260</w:t>
      </w:r>
      <w:r>
        <w:rPr>
          <w:rFonts w:eastAsia="MS Mincho"/>
        </w:rPr>
        <w:t>:</w:t>
      </w:r>
      <w:r w:rsidR="008C046E">
        <w:rPr>
          <w:rFonts w:eastAsia="MS Mincho"/>
        </w:rPr>
        <w:t xml:space="preserve"> </w:t>
      </w:r>
      <w:r w:rsidR="008C046E" w:rsidRPr="00EA45BB">
        <w:rPr>
          <w:szCs w:val="22"/>
        </w:rPr>
        <w:t>Standard Test Method for Potential Alkali Reactivity of Aggregates (Mortar Bar Method)</w:t>
      </w:r>
    </w:p>
    <w:p w14:paraId="35638631" w14:textId="3E7A18E1" w:rsidR="00E76C3A" w:rsidRPr="001D4BF5" w:rsidRDefault="00E76C3A" w:rsidP="00E23F8A">
      <w:pPr>
        <w:pStyle w:val="Heading5"/>
        <w:jc w:val="both"/>
        <w:rPr>
          <w:rFonts w:eastAsia="MS Mincho"/>
        </w:rPr>
      </w:pPr>
      <w:r>
        <w:rPr>
          <w:rFonts w:eastAsia="MS Mincho"/>
        </w:rPr>
        <w:t xml:space="preserve">ASTM </w:t>
      </w:r>
      <w:r w:rsidRPr="00EA45BB">
        <w:rPr>
          <w:szCs w:val="22"/>
        </w:rPr>
        <w:t>C1</w:t>
      </w:r>
      <w:r>
        <w:rPr>
          <w:szCs w:val="22"/>
        </w:rPr>
        <w:t>293</w:t>
      </w:r>
      <w:r>
        <w:rPr>
          <w:rFonts w:eastAsia="MS Mincho"/>
        </w:rPr>
        <w:t>:</w:t>
      </w:r>
      <w:r w:rsidR="008C046E">
        <w:rPr>
          <w:rFonts w:eastAsia="MS Mincho"/>
        </w:rPr>
        <w:t xml:space="preserve"> </w:t>
      </w:r>
      <w:r w:rsidR="008C046E">
        <w:rPr>
          <w:szCs w:val="22"/>
        </w:rPr>
        <w:t>Standard Test Method for Determination of Length Change of Concrete Due to Alkali Silica Reaction</w:t>
      </w:r>
    </w:p>
    <w:p w14:paraId="6D193A11" w14:textId="533BF536" w:rsidR="002C34FD" w:rsidRDefault="002C34FD" w:rsidP="00E23F8A">
      <w:pPr>
        <w:pStyle w:val="Heading5"/>
        <w:jc w:val="both"/>
        <w:rPr>
          <w:rFonts w:eastAsia="MS Mincho"/>
        </w:rPr>
      </w:pPr>
      <w:r>
        <w:rPr>
          <w:rFonts w:eastAsia="MS Mincho"/>
        </w:rPr>
        <w:t xml:space="preserve">ASTM C1315: Standard Specifications for Liquid Membrane Forming Curing Compounds and Curing and Sealing Compounds. </w:t>
      </w:r>
    </w:p>
    <w:p w14:paraId="5B9C504A" w14:textId="5F2BBA4B"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439</w:t>
      </w:r>
      <w:r>
        <w:rPr>
          <w:rFonts w:eastAsia="MS Mincho"/>
        </w:rPr>
        <w:t>:</w:t>
      </w:r>
      <w:r w:rsidR="008C046E">
        <w:rPr>
          <w:rFonts w:eastAsia="MS Mincho"/>
        </w:rPr>
        <w:t xml:space="preserve"> </w:t>
      </w:r>
      <w:r w:rsidR="008C046E" w:rsidRPr="00EA45BB">
        <w:rPr>
          <w:szCs w:val="22"/>
        </w:rPr>
        <w:t xml:space="preserve">Standard Test Methods for Evaluating </w:t>
      </w:r>
      <w:r w:rsidR="00005C17">
        <w:rPr>
          <w:szCs w:val="22"/>
        </w:rPr>
        <w:t xml:space="preserve">Latex and Powder for use in Hydraulic Cement Concrete and Mortar. </w:t>
      </w:r>
    </w:p>
    <w:p w14:paraId="16C10B24" w14:textId="23D11C17" w:rsidR="00E76C3A" w:rsidRPr="002C34FD" w:rsidRDefault="00E76C3A" w:rsidP="00E23F8A">
      <w:pPr>
        <w:pStyle w:val="Heading5"/>
        <w:jc w:val="both"/>
        <w:rPr>
          <w:rFonts w:eastAsia="MS Mincho"/>
        </w:rPr>
      </w:pPr>
      <w:r>
        <w:rPr>
          <w:rFonts w:eastAsia="MS Mincho"/>
        </w:rPr>
        <w:t xml:space="preserve">ASTM </w:t>
      </w:r>
      <w:r w:rsidRPr="00EA45BB">
        <w:rPr>
          <w:szCs w:val="22"/>
        </w:rPr>
        <w:t>C1</w:t>
      </w:r>
      <w:r>
        <w:rPr>
          <w:szCs w:val="22"/>
        </w:rPr>
        <w:t>524</w:t>
      </w:r>
      <w:r>
        <w:rPr>
          <w:rFonts w:eastAsia="MS Mincho"/>
        </w:rPr>
        <w:t>:</w:t>
      </w:r>
      <w:r w:rsidR="008C046E">
        <w:rPr>
          <w:rFonts w:eastAsia="MS Mincho"/>
        </w:rPr>
        <w:t xml:space="preserve"> </w:t>
      </w:r>
      <w:r w:rsidR="008C046E">
        <w:rPr>
          <w:szCs w:val="22"/>
        </w:rPr>
        <w:t>S</w:t>
      </w:r>
      <w:r w:rsidR="008C046E" w:rsidRPr="00857F78">
        <w:rPr>
          <w:szCs w:val="22"/>
        </w:rPr>
        <w:t>tandard Test Method for Water Extractable Chloride in Aggregate (Soxhlet Method)</w:t>
      </w:r>
    </w:p>
    <w:p w14:paraId="282F689C" w14:textId="03490366" w:rsidR="002C34FD" w:rsidRDefault="002C34FD" w:rsidP="00E23F8A">
      <w:pPr>
        <w:pStyle w:val="Heading5"/>
        <w:jc w:val="both"/>
        <w:rPr>
          <w:rFonts w:eastAsia="MS Mincho"/>
        </w:rPr>
      </w:pPr>
      <w:r>
        <w:rPr>
          <w:rFonts w:eastAsia="MS Mincho"/>
        </w:rPr>
        <w:t>ASTM C1602: Standard Specification For Mixing Water in Hydraulic Cement Concrete</w:t>
      </w:r>
    </w:p>
    <w:p w14:paraId="2247C6CC" w14:textId="5F24090B"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611</w:t>
      </w:r>
      <w:r>
        <w:rPr>
          <w:rFonts w:eastAsia="MS Mincho"/>
        </w:rPr>
        <w:t>:</w:t>
      </w:r>
      <w:r w:rsidR="008C046E">
        <w:rPr>
          <w:rFonts w:eastAsia="MS Mincho"/>
        </w:rPr>
        <w:t xml:space="preserve"> </w:t>
      </w:r>
      <w:r w:rsidR="008C046E" w:rsidRPr="00857F78">
        <w:rPr>
          <w:szCs w:val="22"/>
        </w:rPr>
        <w:t>Standard Test Method for Slump Flow of Self-Consolidating Concrete</w:t>
      </w:r>
    </w:p>
    <w:p w14:paraId="08837A82" w14:textId="2B96C017" w:rsidR="00E76C3A" w:rsidRPr="005E2971" w:rsidRDefault="00E76C3A" w:rsidP="00E23F8A">
      <w:pPr>
        <w:pStyle w:val="Heading5"/>
        <w:jc w:val="both"/>
        <w:rPr>
          <w:rFonts w:eastAsia="MS Mincho"/>
        </w:rPr>
      </w:pPr>
      <w:r w:rsidRPr="00C571A2">
        <w:rPr>
          <w:rFonts w:eastAsia="MS Mincho"/>
        </w:rPr>
        <w:t xml:space="preserve">ASTM </w:t>
      </w:r>
      <w:r w:rsidRPr="00C571A2">
        <w:rPr>
          <w:szCs w:val="22"/>
        </w:rPr>
        <w:t>C1621</w:t>
      </w:r>
      <w:r w:rsidRPr="00C571A2">
        <w:rPr>
          <w:rFonts w:eastAsia="MS Mincho"/>
        </w:rPr>
        <w:t>:</w:t>
      </w:r>
      <w:r w:rsidR="008C046E">
        <w:rPr>
          <w:rFonts w:eastAsia="MS Mincho"/>
        </w:rPr>
        <w:t xml:space="preserve"> </w:t>
      </w:r>
      <w:r w:rsidR="008C046E" w:rsidRPr="00EA45BB">
        <w:rPr>
          <w:szCs w:val="22"/>
        </w:rPr>
        <w:t xml:space="preserve">Standard Test Method for Passing Ability of Self Consolidating Concrete by </w:t>
      </w:r>
      <w:proofErr w:type="spellStart"/>
      <w:r w:rsidR="008C046E" w:rsidRPr="00EA45BB">
        <w:rPr>
          <w:szCs w:val="22"/>
        </w:rPr>
        <w:t>JRing</w:t>
      </w:r>
      <w:proofErr w:type="spellEnd"/>
    </w:p>
    <w:p w14:paraId="4161D960" w14:textId="38C4188B" w:rsidR="008C046E" w:rsidRPr="005E2971" w:rsidRDefault="008C046E" w:rsidP="00E23F8A">
      <w:pPr>
        <w:pStyle w:val="Heading4"/>
        <w:jc w:val="both"/>
        <w:rPr>
          <w:rFonts w:eastAsia="MS Mincho"/>
        </w:rPr>
      </w:pPr>
      <w:bookmarkStart w:id="66" w:name="_Toc376433990"/>
      <w:bookmarkStart w:id="67" w:name="_Toc422746641"/>
      <w:bookmarkStart w:id="68" w:name="_Toc425512527"/>
      <w:bookmarkStart w:id="69" w:name="_Toc448398809"/>
      <w:r w:rsidRPr="00857F78">
        <w:t>American Welding Society (AWS):</w:t>
      </w:r>
      <w:bookmarkEnd w:id="66"/>
      <w:bookmarkEnd w:id="67"/>
      <w:bookmarkEnd w:id="68"/>
      <w:bookmarkEnd w:id="69"/>
    </w:p>
    <w:p w14:paraId="55EE5D92" w14:textId="3DDDE748" w:rsidR="008C046E" w:rsidRPr="005E2971" w:rsidRDefault="008C046E" w:rsidP="00E23F8A">
      <w:pPr>
        <w:pStyle w:val="Heading5"/>
        <w:jc w:val="both"/>
        <w:rPr>
          <w:rFonts w:eastAsia="MS Mincho"/>
        </w:rPr>
      </w:pPr>
      <w:r w:rsidRPr="57108990">
        <w:rPr>
          <w:rFonts w:eastAsia="MS Mincho"/>
        </w:rPr>
        <w:t>AWS D1.</w:t>
      </w:r>
      <w:r w:rsidR="00B236B4" w:rsidRPr="57108990">
        <w:rPr>
          <w:rFonts w:eastAsia="MS Mincho"/>
        </w:rPr>
        <w:t>1</w:t>
      </w:r>
      <w:r w:rsidRPr="57108990">
        <w:rPr>
          <w:rFonts w:eastAsia="MS Mincho"/>
        </w:rPr>
        <w:t>/1.</w:t>
      </w:r>
      <w:r w:rsidR="00B236B4" w:rsidRPr="57108990">
        <w:rPr>
          <w:rFonts w:eastAsia="MS Mincho"/>
        </w:rPr>
        <w:t>1</w:t>
      </w:r>
      <w:r w:rsidRPr="57108990">
        <w:rPr>
          <w:rFonts w:eastAsia="MS Mincho"/>
        </w:rPr>
        <w:t xml:space="preserve">M: </w:t>
      </w:r>
      <w:r>
        <w:t>Structural Welding Code-Reinforcing Steel</w:t>
      </w:r>
      <w:r w:rsidR="00B236B4">
        <w:t xml:space="preserve"> (</w:t>
      </w:r>
      <w:r w:rsidR="2B8D89FD">
        <w:t>latest edition</w:t>
      </w:r>
      <w:r w:rsidR="00B236B4">
        <w:t>)</w:t>
      </w:r>
    </w:p>
    <w:p w14:paraId="191833B3" w14:textId="6FFFB435" w:rsidR="008C046E" w:rsidRPr="005E2971" w:rsidRDefault="008C046E" w:rsidP="00E23F8A">
      <w:pPr>
        <w:pStyle w:val="Heading4"/>
        <w:jc w:val="both"/>
        <w:rPr>
          <w:rFonts w:eastAsia="MS Mincho"/>
        </w:rPr>
      </w:pPr>
      <w:bookmarkStart w:id="70" w:name="_Toc376433991"/>
      <w:bookmarkStart w:id="71" w:name="_Toc422746642"/>
      <w:bookmarkStart w:id="72" w:name="_Toc425512528"/>
      <w:bookmarkStart w:id="73" w:name="_Toc448398810"/>
      <w:r w:rsidRPr="00857F78">
        <w:t>Concrete Reinforcing Steel Institute (CRSI):</w:t>
      </w:r>
      <w:bookmarkEnd w:id="70"/>
      <w:bookmarkEnd w:id="71"/>
      <w:bookmarkEnd w:id="72"/>
      <w:bookmarkEnd w:id="73"/>
    </w:p>
    <w:p w14:paraId="3FB14FFD" w14:textId="0F417781" w:rsidR="008C046E" w:rsidRPr="005E2971" w:rsidRDefault="008C046E" w:rsidP="00E23F8A">
      <w:pPr>
        <w:pStyle w:val="Heading5"/>
        <w:jc w:val="both"/>
        <w:rPr>
          <w:rFonts w:eastAsia="MS Mincho"/>
        </w:rPr>
      </w:pPr>
      <w:r w:rsidRPr="00857F78">
        <w:rPr>
          <w:szCs w:val="22"/>
        </w:rPr>
        <w:t>Manual of</w:t>
      </w:r>
      <w:r>
        <w:rPr>
          <w:szCs w:val="22"/>
        </w:rPr>
        <w:t xml:space="preserve"> Standard Practice</w:t>
      </w:r>
    </w:p>
    <w:p w14:paraId="5D9253E6" w14:textId="30EABED4" w:rsidR="008C046E" w:rsidRPr="005E2971" w:rsidRDefault="008C046E" w:rsidP="00E23F8A">
      <w:pPr>
        <w:pStyle w:val="Heading4"/>
        <w:jc w:val="both"/>
        <w:rPr>
          <w:rFonts w:eastAsia="MS Mincho"/>
        </w:rPr>
      </w:pPr>
      <w:bookmarkStart w:id="74" w:name="_Toc376433992"/>
      <w:bookmarkStart w:id="75" w:name="_Toc422746643"/>
      <w:bookmarkStart w:id="76" w:name="_Toc425512529"/>
      <w:bookmarkStart w:id="77" w:name="_Toc448398811"/>
      <w:r w:rsidRPr="00857F78">
        <w:t>ICC Evaluation Service (ICC-ES):</w:t>
      </w:r>
      <w:bookmarkEnd w:id="74"/>
      <w:bookmarkEnd w:id="75"/>
      <w:bookmarkEnd w:id="76"/>
      <w:bookmarkEnd w:id="77"/>
    </w:p>
    <w:p w14:paraId="38A7A621" w14:textId="2BC72094" w:rsidR="008C046E" w:rsidRPr="005E2971" w:rsidRDefault="008C046E" w:rsidP="00E23F8A">
      <w:pPr>
        <w:pStyle w:val="Heading5"/>
        <w:jc w:val="both"/>
        <w:rPr>
          <w:rFonts w:eastAsia="MS Mincho"/>
        </w:rPr>
      </w:pPr>
      <w:r w:rsidRPr="00857F78">
        <w:rPr>
          <w:szCs w:val="22"/>
        </w:rPr>
        <w:t>AC308</w:t>
      </w:r>
      <w:r>
        <w:rPr>
          <w:szCs w:val="22"/>
        </w:rPr>
        <w:t xml:space="preserve">: </w:t>
      </w:r>
      <w:r w:rsidRPr="00857F78">
        <w:rPr>
          <w:szCs w:val="22"/>
        </w:rPr>
        <w:t>Acceptance Criteria for Post-Installed Adhesive Anchors in Concrete Elements</w:t>
      </w:r>
    </w:p>
    <w:p w14:paraId="11399A7F" w14:textId="4B1F9E07" w:rsidR="008C046E" w:rsidRPr="005E2971" w:rsidRDefault="008C046E" w:rsidP="00E23F8A">
      <w:pPr>
        <w:pStyle w:val="Heading4"/>
        <w:jc w:val="both"/>
        <w:rPr>
          <w:rFonts w:eastAsia="MS Mincho"/>
        </w:rPr>
      </w:pPr>
      <w:bookmarkStart w:id="78" w:name="_Toc376433993"/>
      <w:bookmarkStart w:id="79" w:name="_Toc422746644"/>
      <w:bookmarkStart w:id="80" w:name="_Toc425512530"/>
      <w:bookmarkStart w:id="81" w:name="_Toc448398812"/>
      <w:r w:rsidRPr="00857F78">
        <w:t>International Concrete Repair Institute (ICRI):</w:t>
      </w:r>
      <w:bookmarkEnd w:id="78"/>
      <w:bookmarkEnd w:id="79"/>
      <w:bookmarkEnd w:id="80"/>
      <w:bookmarkEnd w:id="81"/>
    </w:p>
    <w:p w14:paraId="16FE3FF2" w14:textId="456DD35C" w:rsidR="008C046E" w:rsidRPr="005E2971" w:rsidRDefault="008C046E" w:rsidP="00E23F8A">
      <w:pPr>
        <w:pStyle w:val="Heading5"/>
        <w:jc w:val="both"/>
        <w:rPr>
          <w:rFonts w:eastAsia="MS Mincho"/>
        </w:rPr>
      </w:pPr>
      <w:bookmarkStart w:id="82" w:name="_Toc376433994"/>
      <w:bookmarkStart w:id="83" w:name="_Toc422746645"/>
      <w:bookmarkStart w:id="84" w:name="_Toc425512531"/>
      <w:bookmarkStart w:id="85" w:name="_Toc448398813"/>
      <w:r w:rsidRPr="00407CA9">
        <w:t xml:space="preserve">Technical </w:t>
      </w:r>
      <w:r w:rsidRPr="00B9604E">
        <w:t>Guideline No. 310.1R</w:t>
      </w:r>
      <w:r w:rsidR="00AC1382">
        <w:t xml:space="preserve"> </w:t>
      </w:r>
      <w:r w:rsidRPr="00B9604E">
        <w:t>Guide for Surface Preparation for the Repair of Deteriorated Concrete Resulting from Reinforcing Steel Corrosion</w:t>
      </w:r>
      <w:bookmarkEnd w:id="82"/>
      <w:r>
        <w:t>.</w:t>
      </w:r>
      <w:bookmarkEnd w:id="83"/>
      <w:bookmarkEnd w:id="84"/>
      <w:bookmarkEnd w:id="85"/>
    </w:p>
    <w:p w14:paraId="08D34813" w14:textId="1320FE9F" w:rsidR="008C046E" w:rsidRPr="005E2971" w:rsidRDefault="00AC1382" w:rsidP="00E23F8A">
      <w:pPr>
        <w:pStyle w:val="Heading5"/>
        <w:jc w:val="both"/>
        <w:rPr>
          <w:rFonts w:eastAsia="MS Mincho"/>
        </w:rPr>
      </w:pPr>
      <w:bookmarkStart w:id="86" w:name="_Toc376433995"/>
      <w:bookmarkStart w:id="87" w:name="_Toc422746646"/>
      <w:bookmarkStart w:id="88" w:name="_Toc425512532"/>
      <w:bookmarkStart w:id="89" w:name="_Toc448398814"/>
      <w:r>
        <w:t xml:space="preserve">Technical Guideline No. 310.2 </w:t>
      </w:r>
      <w:r w:rsidR="008C046E" w:rsidRPr="00B9604E">
        <w:t>Selecting and Specifying Concrete Surface Preparation for Sealers, Coatings, and Polymer Overlays</w:t>
      </w:r>
      <w:r w:rsidR="008C046E">
        <w:t>.</w:t>
      </w:r>
      <w:bookmarkEnd w:id="86"/>
      <w:bookmarkEnd w:id="87"/>
      <w:bookmarkEnd w:id="88"/>
      <w:bookmarkEnd w:id="89"/>
    </w:p>
    <w:p w14:paraId="173E5B53" w14:textId="1B91D522" w:rsidR="008C046E" w:rsidRPr="005E2971" w:rsidRDefault="008C046E" w:rsidP="00E23F8A">
      <w:pPr>
        <w:pStyle w:val="Heading4"/>
        <w:jc w:val="both"/>
        <w:rPr>
          <w:rFonts w:eastAsia="MS Mincho"/>
        </w:rPr>
      </w:pPr>
      <w:r w:rsidRPr="00857F78">
        <w:t>The Society for Protective Coatings</w:t>
      </w:r>
      <w:r>
        <w:t xml:space="preserve"> (SSPC):</w:t>
      </w:r>
    </w:p>
    <w:p w14:paraId="34116D10" w14:textId="6591BCF4" w:rsidR="008C046E" w:rsidRPr="005E2971" w:rsidRDefault="008C046E" w:rsidP="00E23F8A">
      <w:pPr>
        <w:pStyle w:val="Heading5"/>
        <w:jc w:val="both"/>
        <w:rPr>
          <w:rFonts w:eastAsia="MS Mincho"/>
        </w:rPr>
      </w:pPr>
      <w:r w:rsidRPr="00857F78">
        <w:rPr>
          <w:szCs w:val="22"/>
        </w:rPr>
        <w:t xml:space="preserve">SSPC Painting Manual, Volume 2, </w:t>
      </w:r>
      <w:r>
        <w:rPr>
          <w:szCs w:val="22"/>
        </w:rPr>
        <w:t>Systems and Specifications</w:t>
      </w:r>
      <w:r w:rsidRPr="00857F78">
        <w:rPr>
          <w:szCs w:val="22"/>
        </w:rPr>
        <w:t>.</w:t>
      </w:r>
    </w:p>
    <w:p w14:paraId="230ABBE0" w14:textId="516E0952" w:rsidR="008C046E" w:rsidRPr="005E2971" w:rsidRDefault="008C046E" w:rsidP="00E23F8A">
      <w:pPr>
        <w:pStyle w:val="Heading4"/>
        <w:jc w:val="both"/>
        <w:rPr>
          <w:rFonts w:eastAsia="MS Mincho"/>
        </w:rPr>
      </w:pPr>
      <w:bookmarkStart w:id="90" w:name="_Toc376433997"/>
      <w:bookmarkStart w:id="91" w:name="_Toc422746648"/>
      <w:bookmarkStart w:id="92" w:name="_Toc425512534"/>
      <w:bookmarkStart w:id="93" w:name="_Toc448398816"/>
      <w:r w:rsidRPr="00B9604E">
        <w:t>United States Army Corps of Engineers</w:t>
      </w:r>
      <w:r>
        <w:t xml:space="preserve"> (USACE)</w:t>
      </w:r>
      <w:r w:rsidRPr="00B9604E">
        <w:t>:</w:t>
      </w:r>
      <w:bookmarkEnd w:id="90"/>
      <w:bookmarkEnd w:id="91"/>
      <w:bookmarkEnd w:id="92"/>
      <w:bookmarkEnd w:id="93"/>
    </w:p>
    <w:p w14:paraId="1EBCF8D8" w14:textId="70C43EA8" w:rsidR="00E76C3A" w:rsidRPr="005E2971" w:rsidRDefault="008C046E" w:rsidP="00E23F8A">
      <w:pPr>
        <w:pStyle w:val="Heading5"/>
        <w:numPr>
          <w:ilvl w:val="0"/>
          <w:numId w:val="0"/>
        </w:numPr>
        <w:ind w:left="1584"/>
        <w:jc w:val="both"/>
        <w:rPr>
          <w:rFonts w:eastAsia="MS Mincho"/>
        </w:rPr>
      </w:pPr>
      <w:r w:rsidRPr="005E2971">
        <w:rPr>
          <w:rFonts w:eastAsia="MS Mincho"/>
        </w:rPr>
        <w:t xml:space="preserve">CRD-C 39: </w:t>
      </w:r>
      <w:r w:rsidRPr="00E51F1B">
        <w:t xml:space="preserve">Test Method for Coefficient of </w:t>
      </w:r>
      <w:r>
        <w:t xml:space="preserve">Linear </w:t>
      </w:r>
      <w:r w:rsidRPr="00E51F1B">
        <w:t>Thermal Expansion of Concrete.</w:t>
      </w:r>
    </w:p>
    <w:p w14:paraId="1DBF97A3" w14:textId="77777777" w:rsidR="00EC33D8" w:rsidRDefault="00EC33D8" w:rsidP="00E23F8A">
      <w:pPr>
        <w:pStyle w:val="Heading2"/>
        <w:jc w:val="both"/>
        <w:rPr>
          <w:rFonts w:eastAsia="MS Mincho"/>
        </w:rPr>
      </w:pPr>
      <w:r>
        <w:rPr>
          <w:rFonts w:eastAsia="MS Mincho"/>
        </w:rPr>
        <w:t>DEFINITIONS</w:t>
      </w:r>
    </w:p>
    <w:p w14:paraId="04FAA7AB" w14:textId="77777777" w:rsidR="00EC6B45" w:rsidRDefault="00EC6B45" w:rsidP="00E23F8A">
      <w:pPr>
        <w:pStyle w:val="Heading3"/>
        <w:numPr>
          <w:ilvl w:val="2"/>
          <w:numId w:val="44"/>
        </w:numPr>
        <w:ind w:left="864" w:hanging="360"/>
        <w:jc w:val="both"/>
        <w:rPr>
          <w:rFonts w:eastAsia="MS Mincho"/>
        </w:rPr>
      </w:pPr>
      <w:r>
        <w:rPr>
          <w:rFonts w:eastAsia="MS Mincho"/>
        </w:rPr>
        <w:t>Abrasive Blast Cleaning: Surface preparation of substrates by abrasive propelled at high speed</w:t>
      </w:r>
      <w:r>
        <w:rPr>
          <w:shd w:val="clear" w:color="auto" w:fill="FFFFFF"/>
        </w:rPr>
        <w:t>.</w:t>
      </w:r>
    </w:p>
    <w:p w14:paraId="39E213AC" w14:textId="3D8C3B3F" w:rsidR="002F01B8" w:rsidRPr="003F443F" w:rsidRDefault="008C046E" w:rsidP="00E23F8A">
      <w:pPr>
        <w:pStyle w:val="Heading3"/>
        <w:jc w:val="both"/>
        <w:rPr>
          <w:rFonts w:eastAsia="MS Mincho"/>
        </w:rPr>
      </w:pPr>
      <w:r>
        <w:rPr>
          <w:rFonts w:eastAsia="MS Mincho"/>
        </w:rPr>
        <w:t>Concrete Rebuild</w:t>
      </w:r>
      <w:r w:rsidR="002F01B8" w:rsidRPr="00C56538">
        <w:rPr>
          <w:rFonts w:eastAsia="MS Mincho"/>
        </w:rPr>
        <w:t xml:space="preserve">: </w:t>
      </w:r>
      <w:r>
        <w:t>Repairing or rest</w:t>
      </w:r>
      <w:r w:rsidRPr="003F443F">
        <w:t>oring deteriorated, damaged, or otherwise unsound concrete.</w:t>
      </w:r>
    </w:p>
    <w:p w14:paraId="1B6824E8" w14:textId="5E7BEA1A" w:rsidR="007948B7" w:rsidRPr="0020570B" w:rsidRDefault="007948B7" w:rsidP="00E23F8A">
      <w:pPr>
        <w:pStyle w:val="Heading3"/>
        <w:jc w:val="both"/>
        <w:rPr>
          <w:rFonts w:eastAsia="MS Mincho"/>
        </w:rPr>
      </w:pPr>
      <w:bookmarkStart w:id="94" w:name="_Toc448398832"/>
      <w:r w:rsidRPr="003F443F">
        <w:rPr>
          <w:rFonts w:eastAsia="MS Mincho"/>
        </w:rPr>
        <w:t xml:space="preserve">Corrosion: </w:t>
      </w:r>
      <w:r w:rsidR="003F443F" w:rsidRPr="0020570B">
        <w:rPr>
          <w:color w:val="222222"/>
        </w:rPr>
        <w:t>The </w:t>
      </w:r>
      <w:hyperlink r:id="rId11" w:history="1">
        <w:r w:rsidR="003F443F" w:rsidRPr="0020570B">
          <w:rPr>
            <w:rStyle w:val="Hyperlink"/>
            <w:color w:val="222222"/>
            <w:u w:val="none"/>
            <w:bdr w:val="none" w:sz="0" w:space="0" w:color="auto" w:frame="1"/>
          </w:rPr>
          <w:t>oxidation</w:t>
        </w:r>
      </w:hyperlink>
      <w:r w:rsidR="003F443F" w:rsidRPr="0020570B">
        <w:rPr>
          <w:color w:val="222222"/>
        </w:rPr>
        <w:t> or eating away of a metal or other </w:t>
      </w:r>
      <w:hyperlink r:id="rId12" w:history="1">
        <w:r w:rsidR="003F443F" w:rsidRPr="0020570B">
          <w:rPr>
            <w:rStyle w:val="Hyperlink"/>
            <w:color w:val="222222"/>
            <w:u w:val="none"/>
            <w:bdr w:val="none" w:sz="0" w:space="0" w:color="auto" w:frame="1"/>
          </w:rPr>
          <w:t>material</w:t>
        </w:r>
      </w:hyperlink>
      <w:r w:rsidR="003F443F">
        <w:t xml:space="preserve"> </w:t>
      </w:r>
      <w:r w:rsidR="003F443F" w:rsidRPr="0020570B">
        <w:rPr>
          <w:color w:val="222222"/>
        </w:rPr>
        <w:t>by exposure to chemical or electrochemical action</w:t>
      </w:r>
      <w:r w:rsidR="003F443F" w:rsidRPr="003F443F">
        <w:t>.</w:t>
      </w:r>
    </w:p>
    <w:p w14:paraId="2D0AE07E" w14:textId="77777777" w:rsidR="003F443F" w:rsidRPr="005E2971" w:rsidRDefault="003F443F" w:rsidP="00E23F8A">
      <w:pPr>
        <w:pStyle w:val="Heading3"/>
        <w:jc w:val="both"/>
        <w:rPr>
          <w:rFonts w:eastAsia="MS Mincho"/>
        </w:rPr>
      </w:pPr>
      <w:r>
        <w:t xml:space="preserve">Feather Edging: </w:t>
      </w:r>
      <w:r>
        <w:rPr>
          <w:rFonts w:eastAsia="MS Mincho"/>
        </w:rPr>
        <w:t>Reducing the thickness along the edge of a material.</w:t>
      </w:r>
    </w:p>
    <w:p w14:paraId="2F4FAE6F" w14:textId="77777777" w:rsidR="003F443F" w:rsidRPr="005E2971" w:rsidRDefault="003F443F" w:rsidP="00E23F8A">
      <w:pPr>
        <w:pStyle w:val="Heading3"/>
        <w:jc w:val="both"/>
        <w:rPr>
          <w:rFonts w:eastAsia="MS Mincho"/>
        </w:rPr>
      </w:pPr>
      <w:r>
        <w:t>Full-Depth Concrete Rebuild: Reinforced concrete repair that encompasses the full section of an existing concrete element.</w:t>
      </w:r>
    </w:p>
    <w:p w14:paraId="2A3DCAE3" w14:textId="77777777" w:rsidR="003F443F" w:rsidRPr="005E2971" w:rsidRDefault="003F443F" w:rsidP="00E23F8A">
      <w:pPr>
        <w:pStyle w:val="Heading3"/>
        <w:jc w:val="both"/>
        <w:rPr>
          <w:rFonts w:eastAsia="MS Mincho"/>
        </w:rPr>
      </w:pPr>
      <w:r>
        <w:lastRenderedPageBreak/>
        <w:t>Overlay: A layer of non-structural construction material, such as cementitious mortar, placed over an existing structural element or substrate to improve aesthetics, provide function and/or add protection.</w:t>
      </w:r>
    </w:p>
    <w:p w14:paraId="62CAED49" w14:textId="77777777" w:rsidR="003F443F" w:rsidRPr="005E2971" w:rsidRDefault="003F443F" w:rsidP="00E23F8A">
      <w:pPr>
        <w:pStyle w:val="Heading3"/>
        <w:jc w:val="both"/>
        <w:rPr>
          <w:rFonts w:eastAsia="MS Mincho"/>
        </w:rPr>
      </w:pPr>
      <w:r>
        <w:t>Partial-Depth Concrete Rebuild: Reinforced concrete repair that extends past, at least, the first later of reinforcing of an existing concrete element.</w:t>
      </w:r>
    </w:p>
    <w:p w14:paraId="5750B40F" w14:textId="77777777" w:rsidR="003F443F" w:rsidRDefault="003F443F" w:rsidP="00E23F8A">
      <w:pPr>
        <w:pStyle w:val="Heading3"/>
        <w:jc w:val="both"/>
        <w:rPr>
          <w:rFonts w:eastAsia="MS Mincho"/>
        </w:rPr>
      </w:pPr>
      <w:r>
        <w:rPr>
          <w:rFonts w:eastAsia="MS Mincho"/>
        </w:rPr>
        <w:t>Quality Assurance Inspector: Certified and/or qualified individual(s) responsible for inspecting and/or testing Work such as conditions, materials, installations, applications, etc. to verify Work is performed in accordance with applicable specifications and requirements.</w:t>
      </w:r>
    </w:p>
    <w:p w14:paraId="1DBF97A4" w14:textId="516BDB1F" w:rsidR="00EC33D8" w:rsidRPr="005E2971" w:rsidRDefault="008C046E" w:rsidP="00E23F8A">
      <w:pPr>
        <w:pStyle w:val="Heading3"/>
        <w:jc w:val="both"/>
        <w:rPr>
          <w:rFonts w:eastAsia="MS Mincho"/>
        </w:rPr>
      </w:pPr>
      <w:r>
        <w:t>Shallow-Depth Concrete Rebuild</w:t>
      </w:r>
      <w:bookmarkEnd w:id="94"/>
      <w:r w:rsidR="00EC33D8" w:rsidRPr="00C56538">
        <w:rPr>
          <w:rFonts w:eastAsia="MS Mincho"/>
        </w:rPr>
        <w:t>:</w:t>
      </w:r>
      <w:r w:rsidR="00EF1786" w:rsidRPr="00EF1786">
        <w:rPr>
          <w:rFonts w:eastAsia="MS Mincho"/>
        </w:rPr>
        <w:t xml:space="preserve"> </w:t>
      </w:r>
      <w:bookmarkStart w:id="95" w:name="_Toc448398833"/>
      <w:r>
        <w:t xml:space="preserve">Concrete </w:t>
      </w:r>
      <w:r w:rsidR="003F443F">
        <w:t xml:space="preserve">repair </w:t>
      </w:r>
      <w:r>
        <w:t>that is less than 2 inches deep with no reinforcing bars exposed.</w:t>
      </w:r>
      <w:bookmarkEnd w:id="95"/>
    </w:p>
    <w:p w14:paraId="1080B1B3" w14:textId="7B7D2C01" w:rsidR="00B00AE8" w:rsidRPr="005E2971" w:rsidRDefault="00B00AE8" w:rsidP="00E23F8A">
      <w:pPr>
        <w:pStyle w:val="Heading3"/>
        <w:jc w:val="both"/>
        <w:rPr>
          <w:rFonts w:eastAsia="MS Mincho"/>
        </w:rPr>
      </w:pPr>
      <w:r>
        <w:t xml:space="preserve">Welding Specialist: </w:t>
      </w:r>
      <w:bookmarkStart w:id="96" w:name="_Toc376434009"/>
      <w:bookmarkStart w:id="97" w:name="_Toc422746659"/>
      <w:bookmarkStart w:id="98" w:name="_Toc425512545"/>
      <w:bookmarkStart w:id="99" w:name="_Toc448398835"/>
      <w:r>
        <w:t>A Certified Welding Inspector (CWI) as per the AWS D1.</w:t>
      </w:r>
      <w:r w:rsidR="00B236B4">
        <w:t>1</w:t>
      </w:r>
      <w:r>
        <w:t>/D1.</w:t>
      </w:r>
      <w:r w:rsidR="00B236B4">
        <w:t>1</w:t>
      </w:r>
      <w:r>
        <w:t>M</w:t>
      </w:r>
      <w:r w:rsidR="00B236B4">
        <w:t>:</w:t>
      </w:r>
      <w:r w:rsidR="25758179">
        <w:t>(latest edition)</w:t>
      </w:r>
      <w:r>
        <w:t>.</w:t>
      </w:r>
      <w:bookmarkEnd w:id="96"/>
      <w:bookmarkEnd w:id="97"/>
      <w:bookmarkEnd w:id="98"/>
      <w:bookmarkEnd w:id="99"/>
    </w:p>
    <w:p w14:paraId="1DBF97B7" w14:textId="336B7705" w:rsidR="00484725" w:rsidRDefault="00484725" w:rsidP="00E23F8A">
      <w:pPr>
        <w:pStyle w:val="Heading2"/>
        <w:jc w:val="both"/>
        <w:rPr>
          <w:rFonts w:eastAsia="MS Mincho"/>
        </w:rPr>
      </w:pPr>
      <w:r>
        <w:rPr>
          <w:rFonts w:eastAsia="MS Mincho"/>
        </w:rPr>
        <w:t>SUBMITTAL</w:t>
      </w:r>
      <w:r w:rsidR="00B00AE8">
        <w:rPr>
          <w:rFonts w:eastAsia="MS Mincho"/>
        </w:rPr>
        <w:t>s</w:t>
      </w:r>
    </w:p>
    <w:p w14:paraId="5289D490" w14:textId="0CAC89E8" w:rsidR="005E2971" w:rsidRPr="0020570B" w:rsidRDefault="005E2971" w:rsidP="00E23F8A">
      <w:pPr>
        <w:pStyle w:val="Heading3"/>
        <w:jc w:val="both"/>
        <w:rPr>
          <w:rFonts w:eastAsia="MS Mincho"/>
        </w:rPr>
      </w:pPr>
      <w:bookmarkStart w:id="100" w:name="_Toc376434014"/>
      <w:bookmarkStart w:id="101" w:name="_Toc422746663"/>
      <w:bookmarkStart w:id="102" w:name="_Toc425512549"/>
      <w:bookmarkStart w:id="103" w:name="_Toc448398839"/>
      <w:r>
        <w:rPr>
          <w:rFonts w:eastAsia="MS Mincho"/>
        </w:rPr>
        <w:t>Pre-Award Submittals: Submitted with Bid</w:t>
      </w:r>
    </w:p>
    <w:p w14:paraId="7A2A8C90" w14:textId="7685DF8D" w:rsidR="0076310F" w:rsidRPr="005E2971" w:rsidRDefault="00C362B4" w:rsidP="00E23F8A">
      <w:pPr>
        <w:pStyle w:val="Heading4"/>
        <w:jc w:val="both"/>
        <w:rPr>
          <w:rFonts w:eastAsia="MS Mincho"/>
        </w:rPr>
      </w:pPr>
      <w:r>
        <w:t>Contractor</w:t>
      </w:r>
      <w:r w:rsidR="005E2971">
        <w:t xml:space="preserve"> and </w:t>
      </w:r>
      <w:proofErr w:type="spellStart"/>
      <w:r w:rsidR="005E2971">
        <w:t>Sub</w:t>
      </w:r>
      <w:r w:rsidR="00A22C4B">
        <w:t>Contractor</w:t>
      </w:r>
      <w:proofErr w:type="spellEnd"/>
      <w:r w:rsidR="00B00AE8">
        <w:t xml:space="preserve"> </w:t>
      </w:r>
      <w:r w:rsidR="0076310F">
        <w:t xml:space="preserve">Qualifications </w:t>
      </w:r>
    </w:p>
    <w:p w14:paraId="1DBF97B8" w14:textId="573AB1E9" w:rsidR="00484725" w:rsidRPr="005E2971" w:rsidRDefault="00B00AE8" w:rsidP="00E23F8A">
      <w:pPr>
        <w:pStyle w:val="Heading4"/>
        <w:jc w:val="both"/>
        <w:rPr>
          <w:rFonts w:eastAsia="MS Mincho"/>
        </w:rPr>
      </w:pPr>
      <w:r>
        <w:t xml:space="preserve">Ready-Mix Concrete Supplier </w:t>
      </w:r>
      <w:r w:rsidRPr="00857F78">
        <w:t>Qualifications</w:t>
      </w:r>
      <w:bookmarkEnd w:id="100"/>
      <w:bookmarkEnd w:id="101"/>
      <w:bookmarkEnd w:id="102"/>
      <w:bookmarkEnd w:id="103"/>
    </w:p>
    <w:p w14:paraId="3A274338" w14:textId="01C819A8" w:rsidR="00B00AE8" w:rsidRPr="00BC6D60" w:rsidRDefault="00B00AE8" w:rsidP="00E23F8A">
      <w:pPr>
        <w:pStyle w:val="Heading4"/>
        <w:jc w:val="both"/>
        <w:rPr>
          <w:rFonts w:eastAsia="MS Mincho"/>
        </w:rPr>
      </w:pPr>
      <w:bookmarkStart w:id="104" w:name="_Toc324851870"/>
      <w:bookmarkStart w:id="105" w:name="_Toc376434015"/>
      <w:bookmarkStart w:id="106" w:name="_Toc422746664"/>
      <w:bookmarkStart w:id="107" w:name="_Toc425512550"/>
      <w:bookmarkStart w:id="108" w:name="_Toc448398840"/>
      <w:r w:rsidRPr="00857F78">
        <w:t>Qualifications for Installer of Adhesive-Grouted Dowels</w:t>
      </w:r>
      <w:bookmarkEnd w:id="104"/>
      <w:bookmarkEnd w:id="105"/>
      <w:bookmarkEnd w:id="106"/>
      <w:bookmarkEnd w:id="107"/>
      <w:bookmarkEnd w:id="108"/>
    </w:p>
    <w:p w14:paraId="05076E48" w14:textId="091E810C" w:rsidR="00BC6D60" w:rsidRPr="0020570B" w:rsidRDefault="00BC6D60" w:rsidP="00E23F8A">
      <w:pPr>
        <w:pStyle w:val="Heading4"/>
        <w:jc w:val="both"/>
        <w:rPr>
          <w:rFonts w:eastAsia="MS Mincho"/>
        </w:rPr>
      </w:pPr>
      <w:r>
        <w:t>Intent to Warrant Documentation</w:t>
      </w:r>
    </w:p>
    <w:p w14:paraId="6C416333" w14:textId="156A69AE" w:rsidR="005E2971" w:rsidRDefault="005E2971" w:rsidP="00E23F8A">
      <w:pPr>
        <w:pStyle w:val="Heading3"/>
        <w:jc w:val="both"/>
        <w:rPr>
          <w:rFonts w:eastAsia="MS Mincho"/>
        </w:rPr>
      </w:pPr>
      <w:r>
        <w:rPr>
          <w:rFonts w:eastAsia="MS Mincho"/>
        </w:rPr>
        <w:t>Pre-Construction Submittals: Submitted prior to performing Work.</w:t>
      </w:r>
    </w:p>
    <w:p w14:paraId="3FED7E64" w14:textId="318E3B11" w:rsidR="00FB392C" w:rsidRDefault="00FB392C" w:rsidP="00E23F8A">
      <w:pPr>
        <w:pStyle w:val="Heading4"/>
        <w:jc w:val="both"/>
        <w:rPr>
          <w:rFonts w:eastAsia="MS Mincho"/>
        </w:rPr>
      </w:pPr>
      <w:r>
        <w:rPr>
          <w:rFonts w:eastAsia="MS Mincho"/>
        </w:rPr>
        <w:t>Quality Control Plan / Work Plan</w:t>
      </w:r>
    </w:p>
    <w:p w14:paraId="66699979" w14:textId="27A26478" w:rsidR="005E2971" w:rsidRPr="001061DC" w:rsidRDefault="005E2971" w:rsidP="00E23F8A">
      <w:pPr>
        <w:pStyle w:val="Heading5"/>
        <w:jc w:val="both"/>
        <w:rPr>
          <w:rFonts w:eastAsia="MS Mincho"/>
        </w:rPr>
      </w:pPr>
      <w:r w:rsidRPr="001061DC">
        <w:rPr>
          <w:rFonts w:eastAsia="MS Mincho"/>
        </w:rPr>
        <w:t xml:space="preserve">To be submitted as part of </w:t>
      </w:r>
      <w:proofErr w:type="gramStart"/>
      <w:r w:rsidRPr="001061DC">
        <w:rPr>
          <w:rFonts w:eastAsia="MS Mincho"/>
        </w:rPr>
        <w:t>Quality</w:t>
      </w:r>
      <w:proofErr w:type="gramEnd"/>
      <w:r w:rsidRPr="001061DC">
        <w:rPr>
          <w:rFonts w:eastAsia="MS Mincho"/>
        </w:rPr>
        <w:t xml:space="preserve"> Control System. </w:t>
      </w:r>
    </w:p>
    <w:p w14:paraId="439495C8" w14:textId="4392B850" w:rsidR="00CB2FD6" w:rsidRDefault="00CB2FD6" w:rsidP="00E23F8A">
      <w:pPr>
        <w:pStyle w:val="Heading4"/>
        <w:jc w:val="both"/>
        <w:rPr>
          <w:rFonts w:eastAsia="MS Mincho"/>
        </w:rPr>
      </w:pPr>
      <w:r>
        <w:rPr>
          <w:rFonts w:eastAsia="MS Mincho"/>
        </w:rPr>
        <w:t>Product Data / Safety Data</w:t>
      </w:r>
    </w:p>
    <w:p w14:paraId="7ACDC886" w14:textId="4590B104" w:rsidR="00CB2FD6" w:rsidRPr="005E2971" w:rsidRDefault="00B00AE8" w:rsidP="00E23F8A">
      <w:pPr>
        <w:pStyle w:val="Heading5"/>
        <w:jc w:val="both"/>
        <w:rPr>
          <w:rFonts w:eastAsia="MS Mincho"/>
        </w:rPr>
      </w:pPr>
      <w:bookmarkStart w:id="109" w:name="_Toc376434017"/>
      <w:bookmarkStart w:id="110" w:name="_Toc422746666"/>
      <w:bookmarkStart w:id="111" w:name="_Toc425512552"/>
      <w:bookmarkStart w:id="112" w:name="_Toc448398842"/>
      <w:r>
        <w:t>L</w:t>
      </w:r>
      <w:r w:rsidRPr="00014135">
        <w:t>ist of proposed materials, including aggregates for extension, and additives</w:t>
      </w:r>
      <w:r>
        <w:t>.</w:t>
      </w:r>
      <w:bookmarkEnd w:id="109"/>
      <w:bookmarkEnd w:id="110"/>
      <w:bookmarkEnd w:id="111"/>
      <w:bookmarkEnd w:id="112"/>
    </w:p>
    <w:p w14:paraId="5AE3BA5F" w14:textId="6C2672B8" w:rsidR="00B00AE8" w:rsidRPr="005E2971" w:rsidRDefault="00B00AE8" w:rsidP="00E23F8A">
      <w:pPr>
        <w:pStyle w:val="Heading5"/>
        <w:jc w:val="both"/>
        <w:rPr>
          <w:rFonts w:eastAsia="MS Mincho"/>
        </w:rPr>
      </w:pPr>
      <w:bookmarkStart w:id="113" w:name="_Toc376434018"/>
      <w:bookmarkStart w:id="114" w:name="_Toc422746667"/>
      <w:bookmarkStart w:id="115" w:name="_Toc425512553"/>
      <w:bookmarkStart w:id="116" w:name="_Toc448398843"/>
      <w:r>
        <w:t>T</w:t>
      </w:r>
      <w:r w:rsidRPr="007D5D42">
        <w:t>echnical data sheets for each type of manufactured material and product indicated, including but not limited to:</w:t>
      </w:r>
      <w:bookmarkEnd w:id="113"/>
      <w:bookmarkEnd w:id="114"/>
      <w:bookmarkEnd w:id="115"/>
      <w:bookmarkEnd w:id="116"/>
    </w:p>
    <w:p w14:paraId="1A0BF661" w14:textId="6A6D7B01" w:rsidR="00B00AE8" w:rsidRPr="005E2971" w:rsidRDefault="00B00AE8" w:rsidP="00E23F8A">
      <w:pPr>
        <w:pStyle w:val="Heading6"/>
        <w:jc w:val="both"/>
        <w:rPr>
          <w:rFonts w:eastAsia="MS Mincho"/>
        </w:rPr>
      </w:pPr>
      <w:bookmarkStart w:id="117" w:name="_Toc376434019"/>
      <w:bookmarkStart w:id="118" w:name="_Toc422746668"/>
      <w:bookmarkStart w:id="119" w:name="_Toc425512554"/>
      <w:bookmarkStart w:id="120" w:name="_Toc448398844"/>
      <w:r>
        <w:t xml:space="preserve">Rebuild </w:t>
      </w:r>
      <w:r w:rsidRPr="00857F78">
        <w:t>materials</w:t>
      </w:r>
      <w:bookmarkEnd w:id="117"/>
      <w:bookmarkEnd w:id="118"/>
      <w:bookmarkEnd w:id="119"/>
      <w:bookmarkEnd w:id="120"/>
      <w:r w:rsidR="00BC6D60">
        <w:t>.</w:t>
      </w:r>
    </w:p>
    <w:p w14:paraId="120BB8D3" w14:textId="0514C23E" w:rsidR="00B00AE8" w:rsidRPr="005E2971" w:rsidRDefault="00B00AE8" w:rsidP="00E23F8A">
      <w:pPr>
        <w:pStyle w:val="Heading6"/>
        <w:jc w:val="both"/>
        <w:rPr>
          <w:rFonts w:eastAsia="MS Mincho"/>
        </w:rPr>
      </w:pPr>
      <w:bookmarkStart w:id="121" w:name="_Toc376434020"/>
      <w:bookmarkStart w:id="122" w:name="_Toc422746669"/>
      <w:bookmarkStart w:id="123" w:name="_Toc425512555"/>
      <w:bookmarkStart w:id="124" w:name="_Toc448398845"/>
      <w:r w:rsidRPr="00857F78">
        <w:t>Reinforcing bar mechanical splices</w:t>
      </w:r>
      <w:bookmarkEnd w:id="121"/>
      <w:bookmarkEnd w:id="122"/>
      <w:bookmarkEnd w:id="123"/>
      <w:bookmarkEnd w:id="124"/>
      <w:r w:rsidR="00BC6D60">
        <w:t>.</w:t>
      </w:r>
    </w:p>
    <w:p w14:paraId="7AA77B7A" w14:textId="086C65B8" w:rsidR="00B00AE8" w:rsidRPr="005E2971" w:rsidRDefault="00B00AE8" w:rsidP="00E23F8A">
      <w:pPr>
        <w:pStyle w:val="Heading6"/>
        <w:jc w:val="both"/>
        <w:rPr>
          <w:rFonts w:eastAsia="MS Mincho"/>
        </w:rPr>
      </w:pPr>
      <w:bookmarkStart w:id="125" w:name="_Toc422746670"/>
      <w:bookmarkStart w:id="126" w:name="_Toc425512556"/>
      <w:bookmarkStart w:id="127" w:name="_Toc448398846"/>
      <w:r>
        <w:t>Reinforcement supports</w:t>
      </w:r>
      <w:bookmarkEnd w:id="125"/>
      <w:bookmarkEnd w:id="126"/>
      <w:bookmarkEnd w:id="127"/>
      <w:r w:rsidR="00BC6D60">
        <w:t>.</w:t>
      </w:r>
    </w:p>
    <w:p w14:paraId="0A3B1128" w14:textId="4187093A" w:rsidR="00B00AE8" w:rsidRPr="005E2971" w:rsidRDefault="00B00AE8" w:rsidP="00E23F8A">
      <w:pPr>
        <w:pStyle w:val="Heading6"/>
        <w:jc w:val="both"/>
        <w:rPr>
          <w:rFonts w:eastAsia="MS Mincho"/>
        </w:rPr>
      </w:pPr>
      <w:bookmarkStart w:id="128" w:name="_Toc376434021"/>
      <w:bookmarkStart w:id="129" w:name="_Toc422746671"/>
      <w:bookmarkStart w:id="130" w:name="_Toc425512557"/>
      <w:bookmarkStart w:id="131" w:name="_Toc448398847"/>
      <w:r w:rsidRPr="00857F78">
        <w:t>Corrosion-inhibiting coating</w:t>
      </w:r>
      <w:bookmarkEnd w:id="128"/>
      <w:bookmarkEnd w:id="129"/>
      <w:bookmarkEnd w:id="130"/>
      <w:bookmarkEnd w:id="131"/>
      <w:r w:rsidR="00BC6D60">
        <w:t>.</w:t>
      </w:r>
    </w:p>
    <w:p w14:paraId="20896F9A" w14:textId="7479D78D" w:rsidR="00B00AE8" w:rsidRPr="005E2971" w:rsidRDefault="00B00AE8" w:rsidP="00E23F8A">
      <w:pPr>
        <w:pStyle w:val="Heading6"/>
        <w:jc w:val="both"/>
        <w:rPr>
          <w:rFonts w:eastAsia="MS Mincho"/>
        </w:rPr>
      </w:pPr>
      <w:bookmarkStart w:id="132" w:name="_Toc376434022"/>
      <w:bookmarkStart w:id="133" w:name="_Toc422746672"/>
      <w:bookmarkStart w:id="134" w:name="_Toc425512558"/>
      <w:bookmarkStart w:id="135" w:name="_Toc448398848"/>
      <w:r>
        <w:t>Adhesive</w:t>
      </w:r>
      <w:r w:rsidRPr="00857F78">
        <w:t xml:space="preserve"> for grouted dowels</w:t>
      </w:r>
      <w:bookmarkEnd w:id="132"/>
      <w:bookmarkEnd w:id="133"/>
      <w:bookmarkEnd w:id="134"/>
      <w:bookmarkEnd w:id="135"/>
      <w:r w:rsidR="00BC6D60">
        <w:t>.</w:t>
      </w:r>
    </w:p>
    <w:p w14:paraId="1343890A" w14:textId="014F2221" w:rsidR="00B00AE8" w:rsidRPr="005E2971" w:rsidRDefault="00B00AE8" w:rsidP="00E23F8A">
      <w:pPr>
        <w:pStyle w:val="Heading6"/>
        <w:jc w:val="both"/>
        <w:rPr>
          <w:rFonts w:eastAsia="MS Mincho"/>
        </w:rPr>
      </w:pPr>
      <w:bookmarkStart w:id="136" w:name="_Toc422746673"/>
      <w:bookmarkStart w:id="137" w:name="_Toc425512559"/>
      <w:bookmarkStart w:id="138" w:name="_Toc448398849"/>
      <w:r>
        <w:t>Curing blanket</w:t>
      </w:r>
      <w:bookmarkEnd w:id="136"/>
      <w:bookmarkEnd w:id="137"/>
      <w:bookmarkEnd w:id="138"/>
      <w:r w:rsidR="00BC6D60">
        <w:t>.</w:t>
      </w:r>
    </w:p>
    <w:p w14:paraId="2051BEBB" w14:textId="53DD00A9" w:rsidR="00B00AE8" w:rsidRPr="005E2971" w:rsidRDefault="00B00AE8" w:rsidP="00E23F8A">
      <w:pPr>
        <w:pStyle w:val="Heading6"/>
        <w:jc w:val="both"/>
        <w:rPr>
          <w:rFonts w:eastAsia="MS Mincho"/>
        </w:rPr>
      </w:pPr>
      <w:bookmarkStart w:id="139" w:name="_Toc376434023"/>
      <w:bookmarkStart w:id="140" w:name="_Toc422746674"/>
      <w:bookmarkStart w:id="141" w:name="_Toc425512560"/>
      <w:bookmarkStart w:id="142" w:name="_Toc448398850"/>
      <w:r w:rsidRPr="00857F78">
        <w:t>Curing compound</w:t>
      </w:r>
      <w:bookmarkEnd w:id="139"/>
      <w:bookmarkEnd w:id="140"/>
      <w:bookmarkEnd w:id="141"/>
      <w:bookmarkEnd w:id="142"/>
      <w:r w:rsidR="00BC6D60">
        <w:t>.</w:t>
      </w:r>
    </w:p>
    <w:p w14:paraId="4ACD058E" w14:textId="606F47D5" w:rsidR="00B00AE8" w:rsidRDefault="00B00AE8" w:rsidP="00E23F8A">
      <w:pPr>
        <w:pStyle w:val="Heading5"/>
        <w:jc w:val="both"/>
        <w:rPr>
          <w:rFonts w:eastAsia="MS Mincho"/>
        </w:rPr>
      </w:pPr>
      <w:r>
        <w:rPr>
          <w:rFonts w:eastAsia="MS Mincho"/>
        </w:rPr>
        <w:t>Safety Data Sheets</w:t>
      </w:r>
      <w:r w:rsidR="00BC6D60">
        <w:rPr>
          <w:rFonts w:eastAsia="MS Mincho"/>
        </w:rPr>
        <w:t>.</w:t>
      </w:r>
    </w:p>
    <w:p w14:paraId="0020BDC0" w14:textId="6A03BC03" w:rsidR="00B00AE8" w:rsidRPr="005E2971" w:rsidRDefault="00B00AE8" w:rsidP="00E23F8A">
      <w:pPr>
        <w:pStyle w:val="Heading5"/>
        <w:jc w:val="both"/>
        <w:rPr>
          <w:rFonts w:eastAsia="MS Mincho"/>
        </w:rPr>
      </w:pPr>
      <w:bookmarkStart w:id="143" w:name="_Toc376434025"/>
      <w:bookmarkStart w:id="144" w:name="_Toc422746676"/>
      <w:bookmarkStart w:id="145" w:name="_Toc425512562"/>
      <w:bookmarkStart w:id="146" w:name="_Toc448398852"/>
      <w:r>
        <w:t>W</w:t>
      </w:r>
      <w:r w:rsidRPr="00AD77D7">
        <w:t xml:space="preserve">ritten verification </w:t>
      </w:r>
      <w:r>
        <w:t xml:space="preserve">from proprietary rebuild material manufacturer </w:t>
      </w:r>
      <w:r w:rsidRPr="00AD77D7">
        <w:t xml:space="preserve">of </w:t>
      </w:r>
      <w:r>
        <w:t>aggregate</w:t>
      </w:r>
      <w:r w:rsidRPr="00AD77D7">
        <w:t xml:space="preserve"> extension requirements</w:t>
      </w:r>
      <w:r>
        <w:t>.</w:t>
      </w:r>
      <w:bookmarkEnd w:id="143"/>
      <w:bookmarkEnd w:id="144"/>
      <w:bookmarkEnd w:id="145"/>
      <w:bookmarkEnd w:id="146"/>
    </w:p>
    <w:p w14:paraId="2C50A8AA" w14:textId="039A04C9" w:rsidR="00B00AE8" w:rsidRDefault="00B00AE8" w:rsidP="00E23F8A">
      <w:pPr>
        <w:pStyle w:val="Heading4"/>
        <w:jc w:val="both"/>
        <w:rPr>
          <w:rFonts w:eastAsia="MS Mincho"/>
        </w:rPr>
      </w:pPr>
      <w:r>
        <w:rPr>
          <w:rFonts w:eastAsia="MS Mincho"/>
        </w:rPr>
        <w:t>Shop Drawings:</w:t>
      </w:r>
    </w:p>
    <w:p w14:paraId="0E9EF7ED" w14:textId="58D17BBF" w:rsidR="00B00AE8" w:rsidRPr="005E2971" w:rsidRDefault="00B00AE8" w:rsidP="00E23F8A">
      <w:pPr>
        <w:pStyle w:val="Heading5"/>
        <w:jc w:val="both"/>
        <w:rPr>
          <w:rFonts w:eastAsia="MS Mincho"/>
        </w:rPr>
      </w:pPr>
      <w:bookmarkStart w:id="147" w:name="_Toc376434027"/>
      <w:bookmarkStart w:id="148" w:name="_Toc422746678"/>
      <w:bookmarkStart w:id="149" w:name="_Toc425512564"/>
      <w:bookmarkStart w:id="150" w:name="_Toc448398854"/>
      <w:r w:rsidRPr="00857F78">
        <w:t xml:space="preserve">Steel Reinforcement: Details of fabrication, bending, and placement, prepared </w:t>
      </w:r>
      <w:r>
        <w:t xml:space="preserve">in </w:t>
      </w:r>
      <w:r w:rsidRPr="00857F78">
        <w:t>accord</w:t>
      </w:r>
      <w:r>
        <w:t>ance with</w:t>
      </w:r>
      <w:r w:rsidRPr="00857F78">
        <w:t xml:space="preserve"> ACI 315. Include material, grade, bar schedules, stirrup spacing, bent bar diagrams, arrangement, and </w:t>
      </w:r>
      <w:proofErr w:type="gramStart"/>
      <w:r w:rsidRPr="00857F78">
        <w:t>supports</w:t>
      </w:r>
      <w:proofErr w:type="gramEnd"/>
      <w:r w:rsidRPr="00857F78">
        <w:t xml:space="preserve"> of concrete reinforcement. Include special reinforcement required for openings through concrete structures.</w:t>
      </w:r>
      <w:bookmarkEnd w:id="147"/>
      <w:bookmarkEnd w:id="148"/>
      <w:bookmarkEnd w:id="149"/>
      <w:bookmarkEnd w:id="150"/>
    </w:p>
    <w:p w14:paraId="778525FA" w14:textId="4C536A7E" w:rsidR="00B00AE8" w:rsidRPr="005E2971" w:rsidRDefault="00B00AE8" w:rsidP="00E23F8A">
      <w:pPr>
        <w:pStyle w:val="Heading5"/>
        <w:jc w:val="both"/>
        <w:rPr>
          <w:rFonts w:eastAsia="MS Mincho"/>
        </w:rPr>
      </w:pPr>
      <w:bookmarkStart w:id="151" w:name="_Toc422746679"/>
      <w:bookmarkStart w:id="152" w:name="_Toc425512565"/>
      <w:bookmarkStart w:id="153" w:name="_Toc448398855"/>
      <w:r>
        <w:t xml:space="preserve">Welding: </w:t>
      </w:r>
      <w:r w:rsidR="0076310F">
        <w:t>D</w:t>
      </w:r>
      <w:r>
        <w:t>escription of reinforcing bar weld locations, welding procedure specifications and AWS welder certification when welding is permitted.</w:t>
      </w:r>
      <w:bookmarkEnd w:id="151"/>
      <w:bookmarkEnd w:id="152"/>
      <w:bookmarkEnd w:id="153"/>
    </w:p>
    <w:p w14:paraId="14A03EFC" w14:textId="69D3FEFD" w:rsidR="00B00AE8" w:rsidRPr="005E2971" w:rsidRDefault="63CBD8CA" w:rsidP="00E23F8A">
      <w:pPr>
        <w:pStyle w:val="Heading5"/>
        <w:jc w:val="both"/>
        <w:rPr>
          <w:rFonts w:eastAsia="MS Mincho"/>
        </w:rPr>
      </w:pPr>
      <w:bookmarkStart w:id="154" w:name="_Toc376434028"/>
      <w:bookmarkStart w:id="155" w:name="_Toc422746680"/>
      <w:bookmarkStart w:id="156" w:name="_Toc425512566"/>
      <w:bookmarkStart w:id="157" w:name="_Toc448398856"/>
      <w:r>
        <w:t xml:space="preserve">Structural </w:t>
      </w:r>
      <w:r w:rsidR="00B00AE8">
        <w:t xml:space="preserve">Formwork: </w:t>
      </w:r>
      <w:r w:rsidR="0076310F">
        <w:t>Detailing of fabrication, assembly, and support of formwork p</w:t>
      </w:r>
      <w:r w:rsidR="00B00AE8">
        <w:t>repared by</w:t>
      </w:r>
      <w:r w:rsidR="0076310F">
        <w:t>,</w:t>
      </w:r>
      <w:r w:rsidR="00B00AE8">
        <w:t xml:space="preserve"> or under supervision by </w:t>
      </w:r>
      <w:r w:rsidR="00B42B66">
        <w:t xml:space="preserve">a </w:t>
      </w:r>
      <w:r w:rsidR="00B00AE8">
        <w:t xml:space="preserve">professional engineer licensed in State of </w:t>
      </w:r>
      <w:r w:rsidR="0076310F">
        <w:t>Virginia</w:t>
      </w:r>
      <w:r w:rsidR="00B00AE8">
        <w:t xml:space="preserve">. </w:t>
      </w:r>
      <w:bookmarkEnd w:id="154"/>
      <w:bookmarkEnd w:id="155"/>
      <w:bookmarkEnd w:id="156"/>
      <w:bookmarkEnd w:id="157"/>
    </w:p>
    <w:p w14:paraId="1A0112F8" w14:textId="3C6489D2" w:rsidR="00B00AE8" w:rsidRPr="005E2971" w:rsidRDefault="00B00AE8" w:rsidP="00E23F8A">
      <w:pPr>
        <w:pStyle w:val="Heading4"/>
        <w:jc w:val="both"/>
        <w:rPr>
          <w:rFonts w:eastAsia="MS Mincho"/>
        </w:rPr>
      </w:pPr>
      <w:bookmarkStart w:id="158" w:name="_Toc376434029"/>
      <w:bookmarkStart w:id="159" w:name="_Toc422746681"/>
      <w:bookmarkStart w:id="160" w:name="_Toc425512567"/>
      <w:bookmarkStart w:id="161" w:name="_Toc448398857"/>
      <w:r w:rsidRPr="00857F78">
        <w:t>Material Manufacturer Written Certification</w:t>
      </w:r>
      <w:r>
        <w:t xml:space="preserve"> for Proprietary Rebuild Material</w:t>
      </w:r>
      <w:bookmarkEnd w:id="158"/>
      <w:bookmarkEnd w:id="159"/>
      <w:r w:rsidR="0076310F">
        <w:t xml:space="preserve"> Indicating</w:t>
      </w:r>
      <w:r>
        <w:t>:</w:t>
      </w:r>
      <w:bookmarkEnd w:id="160"/>
      <w:bookmarkEnd w:id="161"/>
    </w:p>
    <w:p w14:paraId="1DD64F6C" w14:textId="192259CD" w:rsidR="00B00AE8" w:rsidRPr="005E2971" w:rsidRDefault="00B00AE8" w:rsidP="00E23F8A">
      <w:pPr>
        <w:pStyle w:val="Heading5"/>
        <w:jc w:val="both"/>
        <w:rPr>
          <w:rFonts w:eastAsia="MS Mincho"/>
        </w:rPr>
      </w:pPr>
      <w:bookmarkStart w:id="162" w:name="_Toc376434030"/>
      <w:bookmarkStart w:id="163" w:name="_Toc422746682"/>
      <w:bookmarkStart w:id="164" w:name="_Toc425512568"/>
      <w:bookmarkStart w:id="165" w:name="_Toc448398858"/>
      <w:r w:rsidRPr="00857F78">
        <w:t>Lot numbers of materials for Project have been tested and meet or exceed material properties p</w:t>
      </w:r>
      <w:r>
        <w:t>ublished in product data sheets, including compressive strength, slump during lot testing, and amount of water used during mixing.</w:t>
      </w:r>
      <w:bookmarkEnd w:id="162"/>
      <w:bookmarkEnd w:id="163"/>
      <w:bookmarkEnd w:id="164"/>
      <w:bookmarkEnd w:id="165"/>
    </w:p>
    <w:p w14:paraId="55DBC478" w14:textId="6D5887BB" w:rsidR="00B00AE8" w:rsidRPr="005E2971" w:rsidRDefault="00C362B4" w:rsidP="00E23F8A">
      <w:pPr>
        <w:pStyle w:val="Heading5"/>
        <w:jc w:val="both"/>
        <w:rPr>
          <w:rFonts w:eastAsia="MS Mincho"/>
        </w:rPr>
      </w:pPr>
      <w:bookmarkStart w:id="166" w:name="_Toc376434031"/>
      <w:bookmarkStart w:id="167" w:name="_Toc422746683"/>
      <w:bookmarkStart w:id="168" w:name="_Toc425512569"/>
      <w:bookmarkStart w:id="169" w:name="_Toc448398859"/>
      <w:r>
        <w:t>Contractor</w:t>
      </w:r>
      <w:r w:rsidR="00B00AE8">
        <w:t>’s foremen and laborers have been trained in use of rebuild products.</w:t>
      </w:r>
      <w:bookmarkEnd w:id="166"/>
      <w:bookmarkEnd w:id="167"/>
      <w:bookmarkEnd w:id="168"/>
      <w:bookmarkEnd w:id="169"/>
    </w:p>
    <w:p w14:paraId="3AC62481" w14:textId="52C4FFF4" w:rsidR="00B00AE8" w:rsidRPr="005E2971" w:rsidRDefault="0076310F" w:rsidP="00E23F8A">
      <w:pPr>
        <w:pStyle w:val="Heading5"/>
        <w:jc w:val="both"/>
        <w:rPr>
          <w:rFonts w:eastAsia="MS Mincho"/>
        </w:rPr>
      </w:pPr>
      <w:bookmarkStart w:id="170" w:name="_Toc376434032"/>
      <w:bookmarkStart w:id="171" w:name="_Toc422746684"/>
      <w:bookmarkStart w:id="172" w:name="_Toc425512570"/>
      <w:bookmarkStart w:id="173" w:name="_Toc448398860"/>
      <w:r>
        <w:lastRenderedPageBreak/>
        <w:t>P</w:t>
      </w:r>
      <w:r w:rsidR="00B00AE8">
        <w:t xml:space="preserve">roposed alternate proprietary rebuild materials, include supplemental pre-qualification information and test reports. Include notice </w:t>
      </w:r>
      <w:r w:rsidR="00B00AE8" w:rsidRPr="00857F78">
        <w:t>if tests indicate concrete or mortar is not in conformance with product data sheets</w:t>
      </w:r>
      <w:bookmarkEnd w:id="170"/>
      <w:bookmarkEnd w:id="171"/>
      <w:bookmarkEnd w:id="172"/>
      <w:bookmarkEnd w:id="173"/>
    </w:p>
    <w:p w14:paraId="59362D1D" w14:textId="61436584" w:rsidR="00B00AE8" w:rsidRPr="005E2971" w:rsidRDefault="00B00AE8" w:rsidP="00E23F8A">
      <w:pPr>
        <w:pStyle w:val="Heading4"/>
        <w:jc w:val="both"/>
        <w:rPr>
          <w:rFonts w:eastAsia="MS Mincho"/>
        </w:rPr>
      </w:pPr>
      <w:bookmarkStart w:id="174" w:name="_Toc376434033"/>
      <w:bookmarkStart w:id="175" w:name="_Toc422746685"/>
      <w:bookmarkStart w:id="176" w:name="_Toc425512571"/>
      <w:bookmarkStart w:id="177" w:name="_Toc448398861"/>
      <w:r w:rsidRPr="00857F78">
        <w:t>Design Mixes</w:t>
      </w:r>
      <w:r>
        <w:t xml:space="preserve"> for each Ready-Mix Concrete</w:t>
      </w:r>
      <w:r w:rsidRPr="00857F78">
        <w:t>:</w:t>
      </w:r>
      <w:bookmarkEnd w:id="174"/>
      <w:bookmarkEnd w:id="175"/>
      <w:bookmarkEnd w:id="176"/>
      <w:bookmarkEnd w:id="177"/>
    </w:p>
    <w:p w14:paraId="719A7495" w14:textId="5A44B511" w:rsidR="00B00AE8" w:rsidRPr="005E2971" w:rsidRDefault="00B00AE8" w:rsidP="00E23F8A">
      <w:pPr>
        <w:pStyle w:val="Heading5"/>
        <w:jc w:val="both"/>
        <w:rPr>
          <w:rFonts w:eastAsia="MS Mincho"/>
        </w:rPr>
      </w:pPr>
      <w:bookmarkStart w:id="178" w:name="_Toc376434034"/>
      <w:bookmarkStart w:id="179" w:name="_Toc422746686"/>
      <w:bookmarkStart w:id="180" w:name="_Toc425512572"/>
      <w:bookmarkStart w:id="181" w:name="_Toc448398862"/>
      <w:r>
        <w:t>Indicate a</w:t>
      </w:r>
      <w:r w:rsidRPr="00857F78">
        <w:t xml:space="preserve">mount of </w:t>
      </w:r>
      <w:proofErr w:type="gramStart"/>
      <w:r w:rsidRPr="00857F78">
        <w:t>mix</w:t>
      </w:r>
      <w:proofErr w:type="gramEnd"/>
      <w:r w:rsidRPr="00857F78">
        <w:t xml:space="preserve"> water to be withheld for later addition at Site</w:t>
      </w:r>
      <w:r>
        <w:t xml:space="preserve"> </w:t>
      </w:r>
      <w:r w:rsidRPr="00857F78">
        <w:t>without adversely affecting hardened concrete</w:t>
      </w:r>
      <w:r>
        <w:t>.</w:t>
      </w:r>
      <w:bookmarkEnd w:id="178"/>
      <w:bookmarkEnd w:id="179"/>
      <w:bookmarkEnd w:id="180"/>
      <w:bookmarkEnd w:id="181"/>
    </w:p>
    <w:p w14:paraId="18E33122" w14:textId="37E4FDDF" w:rsidR="00B00AE8" w:rsidRPr="005E2971" w:rsidRDefault="00B00AE8" w:rsidP="00E23F8A">
      <w:pPr>
        <w:pStyle w:val="Heading5"/>
        <w:jc w:val="both"/>
        <w:rPr>
          <w:rFonts w:eastAsia="MS Mincho"/>
        </w:rPr>
      </w:pPr>
      <w:bookmarkStart w:id="182" w:name="_Toc376434035"/>
      <w:bookmarkStart w:id="183" w:name="_Toc422746687"/>
      <w:bookmarkStart w:id="184" w:name="_Toc425512573"/>
      <w:bookmarkStart w:id="185" w:name="_Toc448398863"/>
      <w:r>
        <w:t>Indicate dosage range for all admixtures, including retarding, accelerating, and water reducing admixtures that may potentially be added on site</w:t>
      </w:r>
      <w:r w:rsidR="00B42B66">
        <w:t xml:space="preserve"> or at the batch plant</w:t>
      </w:r>
      <w:r>
        <w:t>, and the anticipated effects on mix set time, slump retention, and air content.</w:t>
      </w:r>
      <w:bookmarkEnd w:id="182"/>
      <w:bookmarkEnd w:id="183"/>
      <w:bookmarkEnd w:id="184"/>
      <w:bookmarkEnd w:id="185"/>
    </w:p>
    <w:p w14:paraId="17CB57DB" w14:textId="3C2D1DA2" w:rsidR="00B00AE8" w:rsidRPr="005E2971" w:rsidRDefault="00B00AE8" w:rsidP="00E23F8A">
      <w:pPr>
        <w:pStyle w:val="Heading5"/>
        <w:jc w:val="both"/>
        <w:rPr>
          <w:rFonts w:eastAsia="MS Mincho"/>
        </w:rPr>
      </w:pPr>
      <w:bookmarkStart w:id="186" w:name="_Toc376434036"/>
      <w:bookmarkStart w:id="187" w:name="_Toc422746688"/>
      <w:bookmarkStart w:id="188" w:name="_Toc425512574"/>
      <w:bookmarkStart w:id="189" w:name="_Toc448398864"/>
      <w:r w:rsidRPr="00857F78">
        <w:t>For</w:t>
      </w:r>
      <w:r>
        <w:t xml:space="preserve"> proposed</w:t>
      </w:r>
      <w:r w:rsidRPr="00857F78">
        <w:t xml:space="preserve"> </w:t>
      </w:r>
      <w:r>
        <w:t xml:space="preserve">alternate mix designs, </w:t>
      </w:r>
      <w:proofErr w:type="gramStart"/>
      <w:r>
        <w:t>include</w:t>
      </w:r>
      <w:proofErr w:type="gramEnd"/>
      <w:r w:rsidRPr="00857F78">
        <w:t xml:space="preserve"> </w:t>
      </w:r>
      <w:r>
        <w:t xml:space="preserve">supplemental pre-qualification information and </w:t>
      </w:r>
      <w:r w:rsidRPr="00857F78">
        <w:t>test reports</w:t>
      </w:r>
      <w:r>
        <w:t>.</w:t>
      </w:r>
      <w:bookmarkEnd w:id="186"/>
      <w:bookmarkEnd w:id="187"/>
      <w:bookmarkEnd w:id="188"/>
      <w:bookmarkEnd w:id="189"/>
    </w:p>
    <w:p w14:paraId="29D693F7" w14:textId="31858EE9" w:rsidR="00B00AE8" w:rsidRPr="005E2971" w:rsidRDefault="00B00AE8" w:rsidP="00E23F8A">
      <w:pPr>
        <w:pStyle w:val="Heading4"/>
        <w:jc w:val="both"/>
        <w:rPr>
          <w:rFonts w:eastAsia="MS Mincho"/>
        </w:rPr>
      </w:pPr>
      <w:bookmarkStart w:id="190" w:name="_Toc376434037"/>
      <w:bookmarkStart w:id="191" w:name="_Toc422746689"/>
      <w:bookmarkStart w:id="192" w:name="_Toc425512575"/>
      <w:bookmarkStart w:id="193" w:name="_Toc448398865"/>
      <w:r>
        <w:t>Concrete Placement Plan, including control measures for ensuring SSD prior to placement and limiting effects due to temperature and humidity during placement, finishing, and curing.</w:t>
      </w:r>
      <w:bookmarkEnd w:id="190"/>
      <w:bookmarkEnd w:id="191"/>
      <w:bookmarkEnd w:id="192"/>
      <w:bookmarkEnd w:id="193"/>
    </w:p>
    <w:p w14:paraId="3E88A48C" w14:textId="1B1D61E2" w:rsidR="00E86238" w:rsidRPr="005E2971" w:rsidRDefault="00E86238" w:rsidP="00E23F8A">
      <w:pPr>
        <w:pStyle w:val="Heading4"/>
        <w:jc w:val="both"/>
        <w:rPr>
          <w:rFonts w:eastAsia="MS Mincho"/>
        </w:rPr>
      </w:pPr>
      <w:bookmarkStart w:id="194" w:name="_Toc376434039"/>
      <w:bookmarkStart w:id="195" w:name="_Toc422746691"/>
      <w:bookmarkStart w:id="196" w:name="_Toc425512577"/>
      <w:bookmarkStart w:id="197" w:name="_Toc448398867"/>
      <w:r>
        <w:t>Batch Tickets for all Ready-Mix Concrete.</w:t>
      </w:r>
      <w:bookmarkEnd w:id="194"/>
      <w:bookmarkEnd w:id="195"/>
      <w:bookmarkEnd w:id="196"/>
      <w:bookmarkEnd w:id="197"/>
    </w:p>
    <w:p w14:paraId="5140D878" w14:textId="752A3F41" w:rsidR="00E86238" w:rsidRPr="005E2971" w:rsidRDefault="00E86238" w:rsidP="00E23F8A">
      <w:pPr>
        <w:pStyle w:val="Heading4"/>
        <w:jc w:val="both"/>
        <w:rPr>
          <w:rFonts w:eastAsia="MS Mincho"/>
        </w:rPr>
      </w:pPr>
      <w:bookmarkStart w:id="198" w:name="_Toc376434040"/>
      <w:bookmarkStart w:id="199" w:name="_Toc422746692"/>
      <w:bookmarkStart w:id="200" w:name="_Toc425512578"/>
      <w:bookmarkStart w:id="201" w:name="_Toc448398868"/>
      <w:r w:rsidRPr="00857F78">
        <w:t>Weld Procedure Specification (WPS) for Welding Reinforcing Bars:</w:t>
      </w:r>
      <w:bookmarkEnd w:id="198"/>
      <w:bookmarkEnd w:id="199"/>
      <w:bookmarkEnd w:id="200"/>
      <w:bookmarkEnd w:id="201"/>
    </w:p>
    <w:p w14:paraId="7C996907" w14:textId="30239D2A" w:rsidR="00E86238" w:rsidRPr="005E2971" w:rsidRDefault="00E86238" w:rsidP="00E23F8A">
      <w:pPr>
        <w:pStyle w:val="Heading5"/>
        <w:jc w:val="both"/>
        <w:rPr>
          <w:rFonts w:eastAsia="MS Mincho"/>
        </w:rPr>
      </w:pPr>
      <w:bookmarkStart w:id="202" w:name="_Toc376434041"/>
      <w:bookmarkStart w:id="203" w:name="_Toc422746693"/>
      <w:bookmarkStart w:id="204" w:name="_Toc425512579"/>
      <w:bookmarkStart w:id="205" w:name="_Toc448398869"/>
      <w:r>
        <w:t>AWS D1.</w:t>
      </w:r>
      <w:r w:rsidR="00B236B4">
        <w:t>1</w:t>
      </w:r>
      <w:r>
        <w:t>/D1.</w:t>
      </w:r>
      <w:r w:rsidR="00B236B4">
        <w:t>1</w:t>
      </w:r>
      <w:r>
        <w:t>M</w:t>
      </w:r>
      <w:r w:rsidR="00B236B4">
        <w:t>:</w:t>
      </w:r>
      <w:r w:rsidR="51A079E2">
        <w:t>(latest edition</w:t>
      </w:r>
      <w:r w:rsidR="7F501400">
        <w:t>)</w:t>
      </w:r>
      <w:r>
        <w:t>; including but not limited to:</w:t>
      </w:r>
      <w:bookmarkEnd w:id="202"/>
      <w:bookmarkEnd w:id="203"/>
      <w:bookmarkEnd w:id="204"/>
      <w:bookmarkEnd w:id="205"/>
    </w:p>
    <w:p w14:paraId="775B1302" w14:textId="62432293" w:rsidR="00E86238" w:rsidRPr="005E2971" w:rsidRDefault="00E86238" w:rsidP="00E23F8A">
      <w:pPr>
        <w:pStyle w:val="Heading6"/>
        <w:jc w:val="both"/>
        <w:rPr>
          <w:rFonts w:eastAsia="MS Mincho"/>
        </w:rPr>
      </w:pPr>
      <w:bookmarkStart w:id="206" w:name="_Toc376434044"/>
      <w:bookmarkStart w:id="207" w:name="_Toc422746696"/>
      <w:bookmarkStart w:id="208" w:name="_Toc425512582"/>
      <w:bookmarkStart w:id="209" w:name="_Toc448398872"/>
      <w:r w:rsidRPr="00857F78">
        <w:t>If chemical analysis and carbon equivalent of reinforcing bars is not known, use pre</w:t>
      </w:r>
      <w:r>
        <w:t>-</w:t>
      </w:r>
      <w:r w:rsidRPr="00857F78">
        <w:t>heat temperature of 300 to 500 degrees F and E7018 electrodes.</w:t>
      </w:r>
      <w:bookmarkEnd w:id="206"/>
      <w:bookmarkEnd w:id="207"/>
      <w:bookmarkEnd w:id="208"/>
      <w:bookmarkEnd w:id="209"/>
    </w:p>
    <w:p w14:paraId="2AC1A9A2" w14:textId="4EBBF5C4" w:rsidR="00E86238" w:rsidRPr="005E2971" w:rsidRDefault="00E86238" w:rsidP="00E23F8A">
      <w:pPr>
        <w:pStyle w:val="Heading6"/>
        <w:jc w:val="both"/>
        <w:rPr>
          <w:rFonts w:eastAsia="MS Mincho"/>
        </w:rPr>
      </w:pPr>
      <w:bookmarkStart w:id="210" w:name="_Toc376434043"/>
      <w:bookmarkStart w:id="211" w:name="_Toc422746695"/>
      <w:bookmarkStart w:id="212" w:name="_Toc425512581"/>
      <w:bookmarkStart w:id="213" w:name="_Toc448398871"/>
      <w:bookmarkStart w:id="214" w:name="_Toc376434045"/>
      <w:bookmarkStart w:id="215" w:name="_Toc422746697"/>
      <w:bookmarkStart w:id="216" w:name="_Toc425512583"/>
      <w:bookmarkStart w:id="217" w:name="_Toc448398873"/>
      <w:proofErr w:type="gramStart"/>
      <w:r w:rsidRPr="00857F78">
        <w:t>Minimum</w:t>
      </w:r>
      <w:proofErr w:type="gramEnd"/>
      <w:r w:rsidRPr="00857F78">
        <w:t xml:space="preserve"> preheat, welding process, and filler metal.</w:t>
      </w:r>
      <w:bookmarkEnd w:id="210"/>
      <w:bookmarkEnd w:id="211"/>
      <w:bookmarkEnd w:id="212"/>
      <w:bookmarkEnd w:id="213"/>
    </w:p>
    <w:p w14:paraId="44923F10" w14:textId="4F9ECE27" w:rsidR="00E86238" w:rsidRPr="005E2971" w:rsidRDefault="00E86238" w:rsidP="00E23F8A">
      <w:pPr>
        <w:pStyle w:val="Heading7"/>
        <w:jc w:val="both"/>
        <w:rPr>
          <w:rFonts w:eastAsia="MS Mincho"/>
        </w:rPr>
      </w:pPr>
      <w:r w:rsidRPr="00857F78">
        <w:t>If oxyacetylene torch is used to achieve preheat, clean steel surface with grinder or wire brush before welding.</w:t>
      </w:r>
      <w:bookmarkEnd w:id="214"/>
      <w:bookmarkEnd w:id="215"/>
      <w:bookmarkEnd w:id="216"/>
      <w:bookmarkEnd w:id="217"/>
    </w:p>
    <w:p w14:paraId="1A578623" w14:textId="6B7A9404" w:rsidR="00E86238" w:rsidRPr="005E2971" w:rsidRDefault="00E86238" w:rsidP="00E23F8A">
      <w:pPr>
        <w:pStyle w:val="Heading6"/>
        <w:jc w:val="both"/>
        <w:rPr>
          <w:rFonts w:eastAsia="MS Mincho"/>
        </w:rPr>
      </w:pPr>
      <w:bookmarkStart w:id="218" w:name="_Toc376434046"/>
      <w:bookmarkStart w:id="219" w:name="_Toc422746698"/>
      <w:bookmarkStart w:id="220" w:name="_Toc425512584"/>
      <w:bookmarkStart w:id="221" w:name="_Toc448398874"/>
      <w:r w:rsidRPr="00110974">
        <w:t xml:space="preserve">Tension and </w:t>
      </w:r>
      <w:proofErr w:type="spellStart"/>
      <w:r w:rsidRPr="00110974">
        <w:t>macroetch</w:t>
      </w:r>
      <w:proofErr w:type="spellEnd"/>
      <w:r w:rsidRPr="00110974">
        <w:t xml:space="preserve"> test results for welds other than fillet welds, using maximum reinforcing bar size approved by </w:t>
      </w:r>
      <w:proofErr w:type="gramStart"/>
      <w:r w:rsidR="00C362B4">
        <w:t>Engineer</w:t>
      </w:r>
      <w:r w:rsidRPr="00110974">
        <w:t>;</w:t>
      </w:r>
      <w:proofErr w:type="gramEnd"/>
      <w:r w:rsidRPr="00110974">
        <w:t xml:space="preserve"> unless </w:t>
      </w:r>
      <w:r>
        <w:t xml:space="preserve">specifically </w:t>
      </w:r>
      <w:r w:rsidRPr="00110974">
        <w:t xml:space="preserve">waived by </w:t>
      </w:r>
      <w:r w:rsidR="00C362B4">
        <w:t>Engineer</w:t>
      </w:r>
      <w:r w:rsidRPr="00110974">
        <w:t>.</w:t>
      </w:r>
      <w:bookmarkEnd w:id="218"/>
      <w:bookmarkEnd w:id="219"/>
      <w:bookmarkEnd w:id="220"/>
      <w:bookmarkEnd w:id="221"/>
    </w:p>
    <w:p w14:paraId="0A4785F7" w14:textId="77777777" w:rsidR="00CF47A7" w:rsidRPr="0020570B" w:rsidRDefault="00CF47A7" w:rsidP="00E23F8A">
      <w:pPr>
        <w:pStyle w:val="Heading3"/>
        <w:jc w:val="both"/>
        <w:rPr>
          <w:rFonts w:eastAsia="MS Mincho"/>
        </w:rPr>
      </w:pPr>
      <w:bookmarkStart w:id="222" w:name="_Toc376434047"/>
      <w:bookmarkStart w:id="223" w:name="_Toc422746699"/>
      <w:bookmarkStart w:id="224" w:name="_Toc425512585"/>
      <w:bookmarkStart w:id="225" w:name="_Toc448398875"/>
      <w:r>
        <w:t>Closeout Submittals: Submitted upon completion of Work prior to final payment.</w:t>
      </w:r>
    </w:p>
    <w:p w14:paraId="747EA10E" w14:textId="085F6877" w:rsidR="00CF47A7" w:rsidRPr="0020570B" w:rsidRDefault="00CF47A7" w:rsidP="00E23F8A">
      <w:pPr>
        <w:pStyle w:val="Heading4"/>
        <w:jc w:val="both"/>
        <w:rPr>
          <w:rFonts w:eastAsia="MS Mincho"/>
        </w:rPr>
      </w:pPr>
      <w:r>
        <w:t>R</w:t>
      </w:r>
      <w:r w:rsidR="00E86238">
        <w:t>ecord documentation of Work performed</w:t>
      </w:r>
      <w:r>
        <w:t xml:space="preserve"> such as:</w:t>
      </w:r>
    </w:p>
    <w:p w14:paraId="611E9502" w14:textId="77777777" w:rsidR="00CF47A7" w:rsidRPr="0020570B" w:rsidRDefault="00CF47A7" w:rsidP="00E23F8A">
      <w:pPr>
        <w:pStyle w:val="Heading5"/>
        <w:jc w:val="both"/>
        <w:rPr>
          <w:rFonts w:eastAsia="MS Mincho"/>
        </w:rPr>
      </w:pPr>
      <w:r>
        <w:t>Red-line Drawings, Specifications and/or Sketches.</w:t>
      </w:r>
    </w:p>
    <w:p w14:paraId="63F00791" w14:textId="02FE2210" w:rsidR="00CF47A7" w:rsidRPr="0020570B" w:rsidRDefault="00CF47A7" w:rsidP="00E23F8A">
      <w:pPr>
        <w:pStyle w:val="Heading5"/>
        <w:jc w:val="both"/>
        <w:rPr>
          <w:rFonts w:eastAsia="MS Mincho"/>
        </w:rPr>
      </w:pPr>
      <w:r>
        <w:t>Construction Photos</w:t>
      </w:r>
      <w:r w:rsidR="00BC6D60">
        <w:t>.</w:t>
      </w:r>
    </w:p>
    <w:p w14:paraId="14EDC08A" w14:textId="4F37647D" w:rsidR="00E86238" w:rsidRDefault="00CF47A7" w:rsidP="00E23F8A">
      <w:pPr>
        <w:pStyle w:val="Heading5"/>
        <w:jc w:val="both"/>
        <w:rPr>
          <w:rFonts w:eastAsia="MS Mincho"/>
        </w:rPr>
      </w:pPr>
      <w:r>
        <w:t>Quality Assurance Inspection and Quality Control Reports.</w:t>
      </w:r>
      <w:bookmarkEnd w:id="222"/>
      <w:bookmarkEnd w:id="223"/>
      <w:bookmarkEnd w:id="224"/>
      <w:bookmarkEnd w:id="225"/>
    </w:p>
    <w:p w14:paraId="01A731E2" w14:textId="1B16DF49" w:rsidR="00CB2FD6" w:rsidRDefault="00CF47A7" w:rsidP="00E23F8A">
      <w:pPr>
        <w:pStyle w:val="Heading3"/>
        <w:jc w:val="both"/>
        <w:rPr>
          <w:rFonts w:eastAsia="MS Mincho"/>
        </w:rPr>
      </w:pPr>
      <w:r>
        <w:rPr>
          <w:rFonts w:eastAsia="MS Mincho"/>
        </w:rPr>
        <w:t xml:space="preserve">Executed </w:t>
      </w:r>
      <w:r w:rsidR="00CB2FD6">
        <w:rPr>
          <w:rFonts w:eastAsia="MS Mincho"/>
        </w:rPr>
        <w:t>Warrant</w:t>
      </w:r>
      <w:r>
        <w:rPr>
          <w:rFonts w:eastAsia="MS Mincho"/>
        </w:rPr>
        <w:t>y(s)</w:t>
      </w:r>
    </w:p>
    <w:p w14:paraId="1DBF97BC" w14:textId="0BA822B0" w:rsidR="00B50C76" w:rsidRDefault="00AA2570" w:rsidP="00E23F8A">
      <w:pPr>
        <w:pStyle w:val="Heading2"/>
        <w:jc w:val="both"/>
        <w:rPr>
          <w:rFonts w:eastAsia="MS Mincho"/>
        </w:rPr>
      </w:pPr>
      <w:r>
        <w:rPr>
          <w:rFonts w:eastAsia="MS Mincho"/>
        </w:rPr>
        <w:t>quality assurance and quality control</w:t>
      </w:r>
    </w:p>
    <w:p w14:paraId="1DBF97BD" w14:textId="7AB93314" w:rsidR="00B50C76" w:rsidRDefault="00C362B4" w:rsidP="00E23F8A">
      <w:pPr>
        <w:pStyle w:val="Heading3"/>
        <w:jc w:val="both"/>
        <w:rPr>
          <w:rFonts w:eastAsia="MS Mincho"/>
        </w:rPr>
      </w:pPr>
      <w:r>
        <w:rPr>
          <w:rFonts w:eastAsia="MS Mincho"/>
        </w:rPr>
        <w:t>Contractor</w:t>
      </w:r>
      <w:r w:rsidR="00AA2570" w:rsidRPr="35DC3C7C">
        <w:rPr>
          <w:rFonts w:eastAsia="MS Mincho"/>
        </w:rPr>
        <w:t xml:space="preserve"> Qualifications</w:t>
      </w:r>
      <w:r w:rsidR="00B50C76" w:rsidRPr="35DC3C7C">
        <w:rPr>
          <w:rFonts w:eastAsia="MS Mincho"/>
        </w:rPr>
        <w:t>:</w:t>
      </w:r>
    </w:p>
    <w:p w14:paraId="1DBF97BE" w14:textId="6E71D47C" w:rsidR="00FE7E52" w:rsidRDefault="00AA2570" w:rsidP="00E23F8A">
      <w:pPr>
        <w:pStyle w:val="Heading4"/>
        <w:jc w:val="both"/>
        <w:rPr>
          <w:rFonts w:eastAsia="MS Mincho"/>
        </w:rPr>
      </w:pPr>
      <w:bookmarkStart w:id="226" w:name="_Toc422746755"/>
      <w:bookmarkStart w:id="227" w:name="_Toc425512641"/>
      <w:bookmarkStart w:id="228" w:name="_Toc448398931"/>
      <w:proofErr w:type="gramStart"/>
      <w:r w:rsidRPr="00F5733E">
        <w:t>Experienced with</w:t>
      </w:r>
      <w:proofErr w:type="gramEnd"/>
      <w:r w:rsidRPr="00F5733E">
        <w:t xml:space="preserve"> successful installations of specified materials in similar environments and on similar structures in use for </w:t>
      </w:r>
      <w:proofErr w:type="gramStart"/>
      <w:r w:rsidRPr="00F5733E">
        <w:t>minimum</w:t>
      </w:r>
      <w:proofErr w:type="gramEnd"/>
      <w:r w:rsidRPr="00F5733E">
        <w:t xml:space="preserve"> of </w:t>
      </w:r>
      <w:r>
        <w:t>5</w:t>
      </w:r>
      <w:r w:rsidRPr="00F5733E">
        <w:t xml:space="preserve"> years.</w:t>
      </w:r>
      <w:bookmarkEnd w:id="226"/>
      <w:bookmarkEnd w:id="227"/>
      <w:bookmarkEnd w:id="228"/>
    </w:p>
    <w:p w14:paraId="1DBF97BF" w14:textId="77053A79" w:rsidR="00B50C76" w:rsidRDefault="00AA2570" w:rsidP="00E23F8A">
      <w:pPr>
        <w:pStyle w:val="Heading4"/>
        <w:jc w:val="both"/>
        <w:rPr>
          <w:rFonts w:eastAsia="MS Mincho"/>
        </w:rPr>
      </w:pPr>
      <w:bookmarkStart w:id="229" w:name="_Toc376434105"/>
      <w:bookmarkStart w:id="230" w:name="_Toc422746756"/>
      <w:bookmarkStart w:id="231" w:name="_Toc425512642"/>
      <w:bookmarkStart w:id="232" w:name="_Toc448398932"/>
      <w:r>
        <w:t xml:space="preserve">Foremen with minimum of 5 years of experience as foremen on similar projects, who are fluent in English, to </w:t>
      </w:r>
      <w:proofErr w:type="gramStart"/>
      <w:r>
        <w:t>be on site at all times</w:t>
      </w:r>
      <w:proofErr w:type="gramEnd"/>
      <w:r>
        <w:t xml:space="preserve"> during Work. Do not change foremen during course of Project except for reasons beyond control of </w:t>
      </w:r>
      <w:r w:rsidR="00C362B4">
        <w:t>Contractor</w:t>
      </w:r>
      <w:r>
        <w:t xml:space="preserve">; inform </w:t>
      </w:r>
      <w:r w:rsidR="00C362B4">
        <w:t>Owner</w:t>
      </w:r>
      <w:r>
        <w:t xml:space="preserve"> in advance of any changes.</w:t>
      </w:r>
      <w:bookmarkEnd w:id="229"/>
      <w:bookmarkEnd w:id="230"/>
      <w:bookmarkEnd w:id="231"/>
      <w:bookmarkEnd w:id="232"/>
    </w:p>
    <w:p w14:paraId="1DBF97C0" w14:textId="077DE9F1" w:rsidR="00B50C76" w:rsidRDefault="00AA2570" w:rsidP="00E23F8A">
      <w:pPr>
        <w:pStyle w:val="Heading4"/>
        <w:jc w:val="both"/>
        <w:rPr>
          <w:rFonts w:eastAsia="MS Mincho"/>
        </w:rPr>
      </w:pPr>
      <w:bookmarkStart w:id="233" w:name="_Toc376434106"/>
      <w:bookmarkStart w:id="234" w:name="_Toc422746757"/>
      <w:bookmarkStart w:id="235" w:name="_Toc425512643"/>
      <w:bookmarkStart w:id="236" w:name="_Toc448398933"/>
      <w:r w:rsidRPr="00F5733E">
        <w:t>Foremen and at least 50 percent of laborers shall be trained by material manufacturers in use of specific products to be used.</w:t>
      </w:r>
      <w:bookmarkEnd w:id="233"/>
      <w:bookmarkEnd w:id="234"/>
      <w:bookmarkEnd w:id="235"/>
      <w:bookmarkEnd w:id="236"/>
    </w:p>
    <w:p w14:paraId="17B0109A" w14:textId="77777777" w:rsidR="00AA2570" w:rsidRPr="005E2971" w:rsidRDefault="00AA2570" w:rsidP="00E23F8A">
      <w:pPr>
        <w:pStyle w:val="Heading3"/>
        <w:jc w:val="both"/>
        <w:rPr>
          <w:rFonts w:eastAsia="MS Mincho"/>
        </w:rPr>
      </w:pPr>
      <w:bookmarkStart w:id="237" w:name="_Toc376434108"/>
      <w:bookmarkStart w:id="238" w:name="_Toc422746759"/>
      <w:bookmarkStart w:id="239" w:name="_Toc425512645"/>
      <w:bookmarkStart w:id="240" w:name="_Toc448398935"/>
      <w:r w:rsidRPr="00857F78">
        <w:t>Qualifications for Installer of Adhesive-Grouted Dowels</w:t>
      </w:r>
      <w:r>
        <w:t>:</w:t>
      </w:r>
      <w:bookmarkEnd w:id="237"/>
      <w:bookmarkEnd w:id="238"/>
      <w:bookmarkEnd w:id="239"/>
      <w:bookmarkEnd w:id="240"/>
    </w:p>
    <w:p w14:paraId="04C8FC9F" w14:textId="6186CAFE" w:rsidR="00AA2570" w:rsidRPr="005E2971" w:rsidRDefault="00AA2570" w:rsidP="00E23F8A">
      <w:pPr>
        <w:pStyle w:val="Heading4"/>
        <w:jc w:val="both"/>
        <w:rPr>
          <w:rFonts w:eastAsia="MS Mincho"/>
        </w:rPr>
      </w:pPr>
      <w:bookmarkStart w:id="241" w:name="_Toc376434109"/>
      <w:bookmarkStart w:id="242" w:name="_Toc422746760"/>
      <w:bookmarkStart w:id="243" w:name="_Toc425512646"/>
      <w:bookmarkStart w:id="244" w:name="_Toc448398936"/>
      <w:r w:rsidRPr="00A60ABB">
        <w:t>ACI-CRSI certifi</w:t>
      </w:r>
      <w:r w:rsidR="005B6206">
        <w:t xml:space="preserve">ed </w:t>
      </w:r>
      <w:r>
        <w:t>Adhesive Anchor Installer</w:t>
      </w:r>
      <w:r w:rsidR="005B6206">
        <w:t xml:space="preserve"> and/or i</w:t>
      </w:r>
      <w:r>
        <w:t>nstallers who are qualified by the product manufacturer</w:t>
      </w:r>
      <w:bookmarkEnd w:id="241"/>
      <w:r>
        <w:t>.</w:t>
      </w:r>
      <w:bookmarkEnd w:id="242"/>
      <w:bookmarkEnd w:id="243"/>
      <w:bookmarkEnd w:id="244"/>
    </w:p>
    <w:p w14:paraId="05DFF3B6" w14:textId="7AA7F7ED" w:rsidR="00AA2570" w:rsidRPr="005E2971" w:rsidRDefault="00AA2570" w:rsidP="00E23F8A">
      <w:pPr>
        <w:pStyle w:val="Heading4"/>
        <w:jc w:val="both"/>
        <w:rPr>
          <w:rFonts w:eastAsia="MS Mincho"/>
        </w:rPr>
      </w:pPr>
      <w:bookmarkStart w:id="245" w:name="_Toc376434110"/>
      <w:bookmarkStart w:id="246" w:name="_Toc422746761"/>
      <w:bookmarkStart w:id="247" w:name="_Toc425512647"/>
      <w:bookmarkStart w:id="248" w:name="_Toc448398937"/>
      <w:r>
        <w:t>F</w:t>
      </w:r>
      <w:r w:rsidRPr="00A60ABB">
        <w:t>oreman or laborer with minimum 5</w:t>
      </w:r>
      <w:r>
        <w:t xml:space="preserve"> </w:t>
      </w:r>
      <w:r w:rsidRPr="00A60ABB">
        <w:t xml:space="preserve">years of experience performing similar Work to </w:t>
      </w:r>
      <w:proofErr w:type="gramStart"/>
      <w:r w:rsidRPr="00A60ABB">
        <w:t>be on site at all times</w:t>
      </w:r>
      <w:proofErr w:type="gramEnd"/>
      <w:r w:rsidRPr="00A60ABB">
        <w:t xml:space="preserve"> during Work. Do not change foreman or laborer during course of Project except for reasons beyond control of dowel Installer; inform </w:t>
      </w:r>
      <w:r w:rsidR="00C362B4">
        <w:t>Owner</w:t>
      </w:r>
      <w:r w:rsidRPr="00A60ABB">
        <w:t xml:space="preserve"> in advance of any changes.</w:t>
      </w:r>
      <w:bookmarkEnd w:id="245"/>
      <w:bookmarkEnd w:id="246"/>
      <w:bookmarkEnd w:id="247"/>
      <w:bookmarkEnd w:id="248"/>
    </w:p>
    <w:p w14:paraId="63CE4827" w14:textId="77777777" w:rsidR="00AA2570" w:rsidRPr="005E2971" w:rsidRDefault="00AA2570" w:rsidP="00E23F8A">
      <w:pPr>
        <w:pStyle w:val="Heading3"/>
        <w:jc w:val="both"/>
        <w:rPr>
          <w:rFonts w:eastAsia="MS Mincho"/>
        </w:rPr>
      </w:pPr>
      <w:bookmarkStart w:id="249" w:name="_Toc376434111"/>
      <w:bookmarkStart w:id="250" w:name="_Toc422746762"/>
      <w:bookmarkStart w:id="251" w:name="_Toc425512648"/>
      <w:bookmarkStart w:id="252" w:name="_Toc448398938"/>
      <w:r w:rsidRPr="00857F78">
        <w:t xml:space="preserve">Ready-Mix </w:t>
      </w:r>
      <w:r>
        <w:t xml:space="preserve">Concrete </w:t>
      </w:r>
      <w:r w:rsidRPr="00857F78">
        <w:t>Supplier Qualifications:</w:t>
      </w:r>
      <w:bookmarkEnd w:id="249"/>
      <w:bookmarkEnd w:id="250"/>
      <w:bookmarkEnd w:id="251"/>
      <w:bookmarkEnd w:id="252"/>
    </w:p>
    <w:p w14:paraId="55AEB103" w14:textId="14D73E5B" w:rsidR="00AA2570" w:rsidRPr="005E2971" w:rsidRDefault="00AA2570" w:rsidP="00E23F8A">
      <w:pPr>
        <w:pStyle w:val="Heading4"/>
        <w:jc w:val="both"/>
        <w:rPr>
          <w:rFonts w:eastAsia="MS Mincho"/>
        </w:rPr>
      </w:pPr>
      <w:bookmarkStart w:id="253" w:name="_Toc376434112"/>
      <w:bookmarkStart w:id="254" w:name="_Toc422746763"/>
      <w:bookmarkStart w:id="255" w:name="_Toc425512649"/>
      <w:bookmarkStart w:id="256" w:name="_Toc448398939"/>
      <w:r w:rsidRPr="00CF01D0">
        <w:t>ASTM C94; Certification of Production Facilities and Delivery Vehicles by National Ready Mixed Concrete Association</w:t>
      </w:r>
      <w:bookmarkEnd w:id="253"/>
      <w:r>
        <w:t>.</w:t>
      </w:r>
      <w:bookmarkEnd w:id="254"/>
      <w:bookmarkEnd w:id="255"/>
      <w:bookmarkEnd w:id="256"/>
    </w:p>
    <w:p w14:paraId="04D32088" w14:textId="77777777" w:rsidR="00AA2570" w:rsidRDefault="00AA2570" w:rsidP="00E23F8A">
      <w:pPr>
        <w:pStyle w:val="Heading3"/>
        <w:jc w:val="both"/>
        <w:rPr>
          <w:rFonts w:eastAsia="MS Mincho"/>
        </w:rPr>
      </w:pPr>
      <w:r w:rsidRPr="00D82439">
        <w:lastRenderedPageBreak/>
        <w:t>Adhesive for Adhesive-Grouted Dowels</w:t>
      </w:r>
      <w:r>
        <w:rPr>
          <w:rFonts w:eastAsia="MS Mincho"/>
        </w:rPr>
        <w:t>:</w:t>
      </w:r>
    </w:p>
    <w:p w14:paraId="286E3710" w14:textId="3B2E01BB" w:rsidR="00AA2570" w:rsidRPr="005E2971" w:rsidRDefault="00AA2570" w:rsidP="00E23F8A">
      <w:pPr>
        <w:pStyle w:val="Heading4"/>
        <w:jc w:val="both"/>
        <w:rPr>
          <w:rFonts w:eastAsia="MS Mincho"/>
        </w:rPr>
      </w:pPr>
      <w:bookmarkStart w:id="257" w:name="_Toc376434114"/>
      <w:bookmarkStart w:id="258" w:name="_Toc422746765"/>
      <w:bookmarkStart w:id="259" w:name="_Toc425512651"/>
      <w:bookmarkStart w:id="260" w:name="_Toc448398941"/>
      <w:r w:rsidRPr="00C04A84">
        <w:t xml:space="preserve">Provide samples of adhesive to </w:t>
      </w:r>
      <w:r w:rsidR="00C362B4">
        <w:t>Owner</w:t>
      </w:r>
      <w:r w:rsidR="00BC6D60">
        <w:t xml:space="preserve"> and/or </w:t>
      </w:r>
      <w:r w:rsidR="00D437E6">
        <w:t>Quality Assurance Inspector</w:t>
      </w:r>
      <w:r w:rsidR="00D437E6" w:rsidRPr="00C04A84" w:rsidDel="0006234E">
        <w:t xml:space="preserve"> </w:t>
      </w:r>
      <w:r w:rsidRPr="00C04A84">
        <w:t>for observation of set and compression testing.</w:t>
      </w:r>
      <w:bookmarkEnd w:id="257"/>
      <w:bookmarkEnd w:id="258"/>
      <w:bookmarkEnd w:id="259"/>
      <w:bookmarkEnd w:id="260"/>
    </w:p>
    <w:p w14:paraId="5F2758E6" w14:textId="77777777" w:rsidR="00AA2570" w:rsidRPr="005E2971" w:rsidRDefault="00AA2570" w:rsidP="00E23F8A">
      <w:pPr>
        <w:pStyle w:val="Heading4"/>
        <w:jc w:val="both"/>
        <w:rPr>
          <w:rFonts w:eastAsia="MS Mincho"/>
        </w:rPr>
      </w:pPr>
      <w:bookmarkStart w:id="261" w:name="_Toc376434115"/>
      <w:bookmarkStart w:id="262" w:name="_Toc422746766"/>
      <w:bookmarkStart w:id="263" w:name="_Toc425512652"/>
      <w:bookmarkStart w:id="264" w:name="_Toc448398942"/>
      <w:r w:rsidRPr="00C04A84">
        <w:t xml:space="preserve">Provide </w:t>
      </w:r>
      <w:proofErr w:type="gramStart"/>
      <w:r w:rsidRPr="00C04A84">
        <w:t>minimum</w:t>
      </w:r>
      <w:proofErr w:type="gramEnd"/>
      <w:r w:rsidRPr="00C04A84">
        <w:t xml:space="preserve"> of 3 samples per shift during </w:t>
      </w:r>
      <w:proofErr w:type="gramStart"/>
      <w:r w:rsidRPr="00C04A84">
        <w:t>first</w:t>
      </w:r>
      <w:proofErr w:type="gramEnd"/>
      <w:r w:rsidRPr="00C04A84">
        <w:t xml:space="preserve"> 4 shifts of adhesive use on project.</w:t>
      </w:r>
      <w:bookmarkEnd w:id="261"/>
      <w:bookmarkEnd w:id="262"/>
      <w:bookmarkEnd w:id="263"/>
      <w:bookmarkEnd w:id="264"/>
    </w:p>
    <w:p w14:paraId="71C4236F" w14:textId="77777777" w:rsidR="00AA2570" w:rsidRPr="005E2971" w:rsidRDefault="00AA2570" w:rsidP="00E23F8A">
      <w:pPr>
        <w:pStyle w:val="Heading4"/>
        <w:jc w:val="both"/>
        <w:rPr>
          <w:rFonts w:eastAsia="MS Mincho"/>
        </w:rPr>
      </w:pPr>
      <w:bookmarkStart w:id="265" w:name="_Toc376434116"/>
      <w:bookmarkStart w:id="266" w:name="_Toc422746767"/>
      <w:bookmarkStart w:id="267" w:name="_Toc425512653"/>
      <w:bookmarkStart w:id="268" w:name="_Toc448398943"/>
      <w:r w:rsidRPr="00C04A84">
        <w:t>Make samples by placing adhesive in 3/8-inch-diameter test tubes to height of approximately 1 inch so that after trimming cylinder of 3/8-inch diameter and 3/4-inch length can be obtained.</w:t>
      </w:r>
      <w:bookmarkEnd w:id="265"/>
      <w:bookmarkEnd w:id="266"/>
      <w:bookmarkEnd w:id="267"/>
      <w:bookmarkEnd w:id="268"/>
    </w:p>
    <w:p w14:paraId="758E4396" w14:textId="77777777" w:rsidR="00AA2570" w:rsidRPr="005E2971" w:rsidRDefault="00AA2570" w:rsidP="00E23F8A">
      <w:pPr>
        <w:pStyle w:val="Heading3"/>
        <w:jc w:val="both"/>
        <w:rPr>
          <w:rFonts w:eastAsia="MS Mincho"/>
        </w:rPr>
      </w:pPr>
      <w:bookmarkStart w:id="269" w:name="_Toc376434117"/>
      <w:bookmarkStart w:id="270" w:name="_Toc422746768"/>
      <w:bookmarkStart w:id="271" w:name="_Toc425512654"/>
      <w:bookmarkStart w:id="272" w:name="_Toc448398944"/>
      <w:r w:rsidRPr="00C04A84">
        <w:t>Pre-Construction Meeting:</w:t>
      </w:r>
      <w:bookmarkEnd w:id="269"/>
      <w:bookmarkEnd w:id="270"/>
      <w:bookmarkEnd w:id="271"/>
      <w:bookmarkEnd w:id="272"/>
    </w:p>
    <w:p w14:paraId="38EA64B9" w14:textId="21DEB620" w:rsidR="00AA2570" w:rsidRPr="005E2971" w:rsidRDefault="00AA2570" w:rsidP="00E23F8A">
      <w:pPr>
        <w:pStyle w:val="Heading4"/>
        <w:jc w:val="both"/>
        <w:rPr>
          <w:rFonts w:eastAsia="MS Mincho"/>
        </w:rPr>
      </w:pPr>
      <w:bookmarkStart w:id="273" w:name="_Toc376434119"/>
      <w:bookmarkStart w:id="274" w:name="_Toc422746770"/>
      <w:bookmarkStart w:id="275" w:name="_Toc425512656"/>
      <w:bookmarkStart w:id="276" w:name="_Toc448398946"/>
      <w:r w:rsidRPr="00C04A84">
        <w:t>Review requirements for concrete rebuild Work, including but not limited to:</w:t>
      </w:r>
      <w:bookmarkEnd w:id="273"/>
      <w:bookmarkEnd w:id="274"/>
      <w:bookmarkEnd w:id="275"/>
      <w:bookmarkEnd w:id="276"/>
    </w:p>
    <w:p w14:paraId="25E7F706" w14:textId="0535FB80" w:rsidR="00AA2570" w:rsidRDefault="00AA2570" w:rsidP="00E23F8A">
      <w:pPr>
        <w:pStyle w:val="Heading5"/>
        <w:jc w:val="both"/>
        <w:rPr>
          <w:rFonts w:eastAsia="MS Mincho"/>
        </w:rPr>
      </w:pPr>
      <w:r>
        <w:rPr>
          <w:rFonts w:eastAsia="MS Mincho"/>
        </w:rPr>
        <w:t>Schedule</w:t>
      </w:r>
      <w:r w:rsidR="00BC6D60">
        <w:rPr>
          <w:rFonts w:eastAsia="MS Mincho"/>
        </w:rPr>
        <w:t>.</w:t>
      </w:r>
    </w:p>
    <w:p w14:paraId="7F892404" w14:textId="0984A69C" w:rsidR="00AA2570" w:rsidRDefault="00AA2570" w:rsidP="00E23F8A">
      <w:pPr>
        <w:pStyle w:val="Heading5"/>
        <w:jc w:val="both"/>
        <w:rPr>
          <w:rFonts w:eastAsia="MS Mincho"/>
        </w:rPr>
      </w:pPr>
      <w:bookmarkStart w:id="277" w:name="_Toc376434121"/>
      <w:bookmarkStart w:id="278" w:name="_Toc422746772"/>
      <w:bookmarkStart w:id="279" w:name="_Toc425512658"/>
      <w:bookmarkStart w:id="280" w:name="_Toc448398948"/>
      <w:r>
        <w:t xml:space="preserve">Availability of materials and </w:t>
      </w:r>
      <w:r w:rsidR="00C362B4">
        <w:t>Contractor</w:t>
      </w:r>
      <w:r>
        <w:t>’s personnel, equipment, and facilities needed to make progress and avoid delays.</w:t>
      </w:r>
      <w:bookmarkEnd w:id="277"/>
      <w:bookmarkEnd w:id="278"/>
      <w:bookmarkEnd w:id="279"/>
      <w:bookmarkEnd w:id="280"/>
    </w:p>
    <w:p w14:paraId="650B6B79" w14:textId="77777777" w:rsidR="00AA2570" w:rsidRPr="005E2971" w:rsidRDefault="00AA2570" w:rsidP="00E23F8A">
      <w:pPr>
        <w:pStyle w:val="Heading5"/>
        <w:jc w:val="both"/>
        <w:rPr>
          <w:rFonts w:eastAsia="MS Mincho"/>
        </w:rPr>
      </w:pPr>
      <w:bookmarkStart w:id="281" w:name="_Toc376434122"/>
      <w:bookmarkStart w:id="282" w:name="_Toc422746773"/>
      <w:bookmarkStart w:id="283" w:name="_Toc425512659"/>
      <w:bookmarkStart w:id="284" w:name="_Toc448398949"/>
      <w:r w:rsidRPr="00C04A84">
        <w:t>Site use, access, staging, and set-up location limitations, including on-site testing laboratory and sample storage.</w:t>
      </w:r>
      <w:bookmarkEnd w:id="281"/>
      <w:bookmarkEnd w:id="282"/>
      <w:bookmarkEnd w:id="283"/>
      <w:bookmarkEnd w:id="284"/>
    </w:p>
    <w:p w14:paraId="65FD0360" w14:textId="7F2FCAD9" w:rsidR="00AA2570" w:rsidRPr="005E2971" w:rsidRDefault="00AA2570" w:rsidP="00E23F8A">
      <w:pPr>
        <w:pStyle w:val="Heading5"/>
        <w:jc w:val="both"/>
        <w:rPr>
          <w:rFonts w:eastAsia="MS Mincho"/>
        </w:rPr>
      </w:pPr>
      <w:bookmarkStart w:id="285" w:name="_Toc376434123"/>
      <w:bookmarkStart w:id="286" w:name="_Toc422746774"/>
      <w:bookmarkStart w:id="287" w:name="_Toc425512660"/>
      <w:bookmarkStart w:id="288" w:name="_Toc448398950"/>
      <w:r w:rsidRPr="00C04A84">
        <w:t xml:space="preserve">Limitations due to </w:t>
      </w:r>
      <w:r w:rsidR="00C362B4">
        <w:t>Owner</w:t>
      </w:r>
      <w:r w:rsidR="005B6206">
        <w:t>’s</w:t>
      </w:r>
      <w:r w:rsidRPr="00C04A84">
        <w:t xml:space="preserve"> use of facility.</w:t>
      </w:r>
      <w:bookmarkEnd w:id="285"/>
      <w:bookmarkEnd w:id="286"/>
      <w:bookmarkEnd w:id="287"/>
      <w:bookmarkEnd w:id="288"/>
    </w:p>
    <w:p w14:paraId="03DD5CCA" w14:textId="77777777" w:rsidR="00AA2570" w:rsidRPr="005E2971" w:rsidRDefault="00AA2570" w:rsidP="00E23F8A">
      <w:pPr>
        <w:pStyle w:val="Heading5"/>
        <w:jc w:val="both"/>
        <w:rPr>
          <w:rFonts w:eastAsia="MS Mincho"/>
        </w:rPr>
      </w:pPr>
      <w:bookmarkStart w:id="289" w:name="_Toc376434124"/>
      <w:bookmarkStart w:id="290" w:name="_Toc422746775"/>
      <w:bookmarkStart w:id="291" w:name="_Toc425512661"/>
      <w:bookmarkStart w:id="292" w:name="_Toc448398951"/>
      <w:r w:rsidRPr="00C04A84">
        <w:t>Procedures for concrete rebuild Work, including but not limited to:</w:t>
      </w:r>
      <w:bookmarkEnd w:id="289"/>
      <w:bookmarkEnd w:id="290"/>
      <w:bookmarkEnd w:id="291"/>
      <w:bookmarkEnd w:id="292"/>
    </w:p>
    <w:p w14:paraId="69685E72" w14:textId="77777777" w:rsidR="00B310BD" w:rsidRPr="005E2971" w:rsidRDefault="00B310BD" w:rsidP="00E23F8A">
      <w:pPr>
        <w:pStyle w:val="Heading6"/>
        <w:jc w:val="both"/>
        <w:rPr>
          <w:rFonts w:eastAsia="MS Mincho"/>
        </w:rPr>
      </w:pPr>
      <w:bookmarkStart w:id="293" w:name="_Toc376434125"/>
      <w:bookmarkStart w:id="294" w:name="_Toc422746776"/>
      <w:bookmarkStart w:id="295" w:name="_Toc425512662"/>
      <w:bookmarkStart w:id="296" w:name="_Toc448398952"/>
      <w:r>
        <w:t>R</w:t>
      </w:r>
      <w:r w:rsidRPr="00277E25">
        <w:t xml:space="preserve">emoval of unsound </w:t>
      </w:r>
      <w:r>
        <w:t xml:space="preserve">and sound </w:t>
      </w:r>
      <w:r w:rsidRPr="00277E25">
        <w:t>concrete</w:t>
      </w:r>
      <w:r>
        <w:t>.</w:t>
      </w:r>
      <w:bookmarkEnd w:id="293"/>
      <w:bookmarkEnd w:id="294"/>
      <w:bookmarkEnd w:id="295"/>
      <w:bookmarkEnd w:id="296"/>
    </w:p>
    <w:p w14:paraId="2C349370" w14:textId="77777777" w:rsidR="00B310BD" w:rsidRPr="005E2971" w:rsidRDefault="00B310BD" w:rsidP="00E23F8A">
      <w:pPr>
        <w:pStyle w:val="Heading6"/>
        <w:jc w:val="both"/>
        <w:rPr>
          <w:rFonts w:eastAsia="MS Mincho"/>
        </w:rPr>
      </w:pPr>
      <w:bookmarkStart w:id="297" w:name="_Toc376434126"/>
      <w:bookmarkStart w:id="298" w:name="_Toc422746777"/>
      <w:bookmarkStart w:id="299" w:name="_Toc425512663"/>
      <w:bookmarkStart w:id="300" w:name="_Toc448398953"/>
      <w:r>
        <w:t>S</w:t>
      </w:r>
      <w:r w:rsidRPr="00277E25">
        <w:t>urface preparation</w:t>
      </w:r>
      <w:r>
        <w:t>.</w:t>
      </w:r>
      <w:bookmarkEnd w:id="297"/>
      <w:bookmarkEnd w:id="298"/>
      <w:bookmarkEnd w:id="299"/>
      <w:bookmarkEnd w:id="300"/>
    </w:p>
    <w:p w14:paraId="45E24D01" w14:textId="77777777" w:rsidR="00B310BD" w:rsidRPr="005E2971" w:rsidRDefault="00B310BD" w:rsidP="00E23F8A">
      <w:pPr>
        <w:pStyle w:val="Heading6"/>
        <w:jc w:val="both"/>
        <w:rPr>
          <w:rFonts w:eastAsia="MS Mincho"/>
        </w:rPr>
      </w:pPr>
      <w:bookmarkStart w:id="301" w:name="_Toc376434127"/>
      <w:bookmarkStart w:id="302" w:name="_Toc422746778"/>
      <w:bookmarkStart w:id="303" w:name="_Toc425512664"/>
      <w:bookmarkStart w:id="304" w:name="_Toc448398954"/>
      <w:r>
        <w:t>C</w:t>
      </w:r>
      <w:r w:rsidRPr="00277E25">
        <w:t>oating of exposed reinforcing steel</w:t>
      </w:r>
      <w:r>
        <w:t>.</w:t>
      </w:r>
      <w:bookmarkEnd w:id="301"/>
      <w:bookmarkEnd w:id="302"/>
      <w:bookmarkEnd w:id="303"/>
      <w:bookmarkEnd w:id="304"/>
    </w:p>
    <w:p w14:paraId="1D052909" w14:textId="77777777" w:rsidR="00B310BD" w:rsidRPr="005E2971" w:rsidRDefault="00B310BD" w:rsidP="00E23F8A">
      <w:pPr>
        <w:pStyle w:val="Heading6"/>
        <w:jc w:val="both"/>
        <w:rPr>
          <w:rFonts w:eastAsia="MS Mincho"/>
        </w:rPr>
      </w:pPr>
      <w:bookmarkStart w:id="305" w:name="_Toc376434128"/>
      <w:bookmarkStart w:id="306" w:name="_Toc422746779"/>
      <w:bookmarkStart w:id="307" w:name="_Toc425512665"/>
      <w:bookmarkStart w:id="308" w:name="_Toc448398955"/>
      <w:r>
        <w:t>Installation</w:t>
      </w:r>
      <w:r w:rsidRPr="00277E25">
        <w:t xml:space="preserve"> of supplemental reinforcement</w:t>
      </w:r>
      <w:r>
        <w:t>.</w:t>
      </w:r>
      <w:bookmarkEnd w:id="305"/>
      <w:bookmarkEnd w:id="306"/>
      <w:bookmarkEnd w:id="307"/>
      <w:bookmarkEnd w:id="308"/>
    </w:p>
    <w:p w14:paraId="6A84C571" w14:textId="77777777" w:rsidR="00B310BD" w:rsidRPr="005E2971" w:rsidRDefault="00B310BD" w:rsidP="00E23F8A">
      <w:pPr>
        <w:pStyle w:val="Heading6"/>
        <w:jc w:val="both"/>
        <w:rPr>
          <w:rFonts w:eastAsia="MS Mincho"/>
        </w:rPr>
      </w:pPr>
      <w:bookmarkStart w:id="309" w:name="_Toc376434129"/>
      <w:bookmarkStart w:id="310" w:name="_Toc422746780"/>
      <w:bookmarkStart w:id="311" w:name="_Toc425512666"/>
      <w:bookmarkStart w:id="312" w:name="_Toc448398956"/>
      <w:r>
        <w:t>I</w:t>
      </w:r>
      <w:r w:rsidRPr="00277E25">
        <w:t xml:space="preserve">nstallation of </w:t>
      </w:r>
      <w:r>
        <w:t>adhesive</w:t>
      </w:r>
      <w:r w:rsidRPr="00277E25">
        <w:t>-grouted dowels</w:t>
      </w:r>
      <w:r>
        <w:t>.</w:t>
      </w:r>
      <w:bookmarkEnd w:id="309"/>
      <w:bookmarkEnd w:id="310"/>
      <w:bookmarkEnd w:id="311"/>
      <w:bookmarkEnd w:id="312"/>
    </w:p>
    <w:p w14:paraId="3DD65AA7" w14:textId="77777777" w:rsidR="00B310BD" w:rsidRPr="005E2971" w:rsidRDefault="00B310BD" w:rsidP="00E23F8A">
      <w:pPr>
        <w:pStyle w:val="Heading6"/>
        <w:jc w:val="both"/>
        <w:rPr>
          <w:rFonts w:eastAsia="MS Mincho"/>
        </w:rPr>
      </w:pPr>
      <w:bookmarkStart w:id="313" w:name="_Toc376434130"/>
      <w:bookmarkStart w:id="314" w:name="_Toc422746781"/>
      <w:bookmarkStart w:id="315" w:name="_Toc425512667"/>
      <w:bookmarkStart w:id="316" w:name="_Toc448398957"/>
      <w:r w:rsidRPr="00D01D8E">
        <w:t xml:space="preserve">Rebuild </w:t>
      </w:r>
      <w:r w:rsidRPr="00277E25">
        <w:t>material placement</w:t>
      </w:r>
      <w:r>
        <w:t xml:space="preserve">: </w:t>
      </w:r>
      <w:r w:rsidRPr="00277E25">
        <w:t>includ</w:t>
      </w:r>
      <w:r>
        <w:t>ing but not limited to</w:t>
      </w:r>
      <w:r w:rsidRPr="00277E25">
        <w:t xml:space="preserve"> formwork; proprietary </w:t>
      </w:r>
      <w:proofErr w:type="gramStart"/>
      <w:r>
        <w:t>rebuild</w:t>
      </w:r>
      <w:proofErr w:type="gramEnd"/>
      <w:r w:rsidRPr="00277E25">
        <w:t xml:space="preserve"> materials</w:t>
      </w:r>
      <w:r>
        <w:t>; batching, mixing, and placement procedures; finishing; and curing.</w:t>
      </w:r>
      <w:bookmarkEnd w:id="313"/>
      <w:bookmarkEnd w:id="314"/>
      <w:bookmarkEnd w:id="315"/>
      <w:bookmarkEnd w:id="316"/>
    </w:p>
    <w:p w14:paraId="018B6204" w14:textId="2CC3C72B" w:rsidR="00B310BD" w:rsidRPr="005E2971" w:rsidRDefault="00B310BD" w:rsidP="00E23F8A">
      <w:pPr>
        <w:pStyle w:val="Heading5"/>
        <w:jc w:val="both"/>
        <w:rPr>
          <w:rFonts w:eastAsia="MS Mincho"/>
        </w:rPr>
      </w:pPr>
      <w:bookmarkStart w:id="317" w:name="_Toc376434131"/>
      <w:bookmarkStart w:id="318" w:name="_Toc422746782"/>
      <w:bookmarkStart w:id="319" w:name="_Toc425512668"/>
      <w:bookmarkStart w:id="320" w:name="_Toc448398958"/>
      <w:r w:rsidRPr="00C04A84">
        <w:t>Approved mockup requirements and procedures.</w:t>
      </w:r>
      <w:bookmarkEnd w:id="317"/>
      <w:bookmarkEnd w:id="318"/>
      <w:bookmarkEnd w:id="319"/>
      <w:bookmarkEnd w:id="320"/>
    </w:p>
    <w:p w14:paraId="0D129086" w14:textId="77777777" w:rsidR="00B310BD" w:rsidRPr="005E2971" w:rsidRDefault="00B310BD" w:rsidP="00E23F8A">
      <w:pPr>
        <w:pStyle w:val="Heading5"/>
        <w:jc w:val="both"/>
        <w:rPr>
          <w:rFonts w:eastAsia="MS Mincho"/>
        </w:rPr>
      </w:pPr>
      <w:bookmarkStart w:id="321" w:name="_Toc376434132"/>
      <w:bookmarkStart w:id="322" w:name="_Toc422746783"/>
      <w:bookmarkStart w:id="323" w:name="_Toc425512669"/>
      <w:bookmarkStart w:id="324" w:name="_Toc448398959"/>
      <w:r w:rsidRPr="00C04A84">
        <w:t>Testing and inspection requirements.</w:t>
      </w:r>
      <w:bookmarkEnd w:id="321"/>
      <w:bookmarkEnd w:id="322"/>
      <w:bookmarkEnd w:id="323"/>
      <w:bookmarkEnd w:id="324"/>
    </w:p>
    <w:p w14:paraId="661CB52B" w14:textId="77777777" w:rsidR="00B310BD" w:rsidRPr="005E2971" w:rsidRDefault="00B310BD" w:rsidP="00E23F8A">
      <w:pPr>
        <w:pStyle w:val="Heading5"/>
        <w:jc w:val="both"/>
        <w:rPr>
          <w:rFonts w:eastAsia="MS Mincho"/>
        </w:rPr>
      </w:pPr>
      <w:bookmarkStart w:id="325" w:name="_Toc376434133"/>
      <w:bookmarkStart w:id="326" w:name="_Toc422746784"/>
      <w:bookmarkStart w:id="327" w:name="_Toc425512670"/>
      <w:bookmarkStart w:id="328" w:name="_Toc448398960"/>
      <w:r w:rsidRPr="00C04A84">
        <w:t>Site protection measures and protection of adjacent surfaces.</w:t>
      </w:r>
      <w:bookmarkEnd w:id="325"/>
      <w:bookmarkEnd w:id="326"/>
      <w:bookmarkEnd w:id="327"/>
      <w:bookmarkEnd w:id="328"/>
    </w:p>
    <w:p w14:paraId="607EA971" w14:textId="77777777" w:rsidR="00B310BD" w:rsidRPr="005E2971" w:rsidRDefault="00B310BD" w:rsidP="00E23F8A">
      <w:pPr>
        <w:pStyle w:val="Heading5"/>
        <w:jc w:val="both"/>
        <w:rPr>
          <w:rFonts w:eastAsia="MS Mincho"/>
        </w:rPr>
      </w:pPr>
      <w:bookmarkStart w:id="329" w:name="_Toc376434134"/>
      <w:bookmarkStart w:id="330" w:name="_Toc422746785"/>
      <w:bookmarkStart w:id="331" w:name="_Toc425512671"/>
      <w:bookmarkStart w:id="332" w:name="_Toc448398961"/>
      <w:r w:rsidRPr="00C04A84">
        <w:t>Governing regulations.</w:t>
      </w:r>
      <w:bookmarkEnd w:id="329"/>
      <w:bookmarkEnd w:id="330"/>
      <w:bookmarkEnd w:id="331"/>
      <w:bookmarkEnd w:id="332"/>
    </w:p>
    <w:p w14:paraId="72DEF2D0" w14:textId="3F9C2278" w:rsidR="005E4D2D" w:rsidRPr="005E2971" w:rsidRDefault="00C362B4" w:rsidP="00E23F8A">
      <w:pPr>
        <w:pStyle w:val="Heading4"/>
        <w:jc w:val="both"/>
        <w:rPr>
          <w:rFonts w:eastAsia="MS Mincho"/>
        </w:rPr>
      </w:pPr>
      <w:bookmarkStart w:id="333" w:name="_Toc376434135"/>
      <w:bookmarkStart w:id="334" w:name="_Toc422746786"/>
      <w:bookmarkStart w:id="335" w:name="_Toc425512672"/>
      <w:bookmarkStart w:id="336" w:name="_Toc448398962"/>
      <w:r>
        <w:t>Contractor</w:t>
      </w:r>
      <w:r w:rsidR="00B310BD">
        <w:t>’s site superintendent</w:t>
      </w:r>
      <w:r w:rsidR="005B6206">
        <w:t xml:space="preserve"> /</w:t>
      </w:r>
      <w:r w:rsidR="00B310BD">
        <w:t xml:space="preserve"> foremen</w:t>
      </w:r>
      <w:r w:rsidR="005B6206">
        <w:t xml:space="preserve">. </w:t>
      </w:r>
      <w:r>
        <w:t>Contractor</w:t>
      </w:r>
      <w:r w:rsidR="005B6206">
        <w:t>’s q</w:t>
      </w:r>
      <w:r w:rsidR="00B310BD">
        <w:t xml:space="preserve">uality control </w:t>
      </w:r>
      <w:r w:rsidR="005B6206">
        <w:t>representative</w:t>
      </w:r>
      <w:r w:rsidR="00B310BD">
        <w:t xml:space="preserve">, </w:t>
      </w:r>
      <w:r>
        <w:t>Owner</w:t>
      </w:r>
      <w:r w:rsidR="005B6206">
        <w:t xml:space="preserve">, </w:t>
      </w:r>
      <w:r>
        <w:t>Engineer</w:t>
      </w:r>
      <w:r w:rsidR="005B6206">
        <w:t>,</w:t>
      </w:r>
      <w:r w:rsidR="00B310BD">
        <w:t xml:space="preserve"> representatives of other trades directly affected by Work </w:t>
      </w:r>
      <w:r w:rsidR="005B6206">
        <w:t xml:space="preserve">and/or other stakeholders </w:t>
      </w:r>
      <w:r w:rsidR="00B310BD">
        <w:t>shall attend.</w:t>
      </w:r>
      <w:bookmarkEnd w:id="333"/>
      <w:bookmarkEnd w:id="334"/>
      <w:bookmarkEnd w:id="335"/>
      <w:bookmarkEnd w:id="336"/>
    </w:p>
    <w:p w14:paraId="454221A2" w14:textId="77777777" w:rsidR="005E4D2D" w:rsidRPr="005E2971" w:rsidRDefault="005E4D2D" w:rsidP="00E23F8A">
      <w:pPr>
        <w:pStyle w:val="Heading3"/>
        <w:jc w:val="both"/>
        <w:rPr>
          <w:rFonts w:eastAsia="MS Mincho"/>
        </w:rPr>
      </w:pPr>
      <w:r w:rsidRPr="00C04A84">
        <w:t>Pre-Placement Meeting</w:t>
      </w:r>
      <w:r>
        <w:t>:</w:t>
      </w:r>
    </w:p>
    <w:p w14:paraId="6F399E6D" w14:textId="1E260338" w:rsidR="005E4D2D" w:rsidRPr="005E2971" w:rsidRDefault="005E4D2D" w:rsidP="00E23F8A">
      <w:pPr>
        <w:pStyle w:val="Heading4"/>
        <w:jc w:val="both"/>
        <w:rPr>
          <w:rFonts w:eastAsia="MS Mincho"/>
        </w:rPr>
      </w:pPr>
      <w:bookmarkStart w:id="337" w:name="_Toc376434139"/>
      <w:bookmarkStart w:id="338" w:name="_Toc422746790"/>
      <w:bookmarkStart w:id="339" w:name="_Toc425512676"/>
      <w:bookmarkStart w:id="340" w:name="_Toc448398966"/>
      <w:r w:rsidRPr="00C04A84">
        <w:t>Conduct meeting at Project site before concrete placements.</w:t>
      </w:r>
      <w:bookmarkEnd w:id="337"/>
      <w:bookmarkEnd w:id="338"/>
      <w:bookmarkEnd w:id="339"/>
      <w:bookmarkEnd w:id="340"/>
    </w:p>
    <w:p w14:paraId="3998AC17" w14:textId="77777777" w:rsidR="005E4D2D" w:rsidRPr="005E2971" w:rsidRDefault="005E4D2D" w:rsidP="00E23F8A">
      <w:pPr>
        <w:pStyle w:val="Heading4"/>
        <w:jc w:val="both"/>
        <w:rPr>
          <w:rFonts w:eastAsia="MS Mincho"/>
        </w:rPr>
      </w:pPr>
      <w:bookmarkStart w:id="341" w:name="_Toc376434140"/>
      <w:bookmarkStart w:id="342" w:name="_Toc422746791"/>
      <w:bookmarkStart w:id="343" w:name="_Toc425512677"/>
      <w:bookmarkStart w:id="344" w:name="_Toc448398967"/>
      <w:r w:rsidRPr="00C04A84">
        <w:t>Review requirements for specific concrete rebuild placement, including but not limited to:</w:t>
      </w:r>
      <w:bookmarkEnd w:id="341"/>
      <w:bookmarkEnd w:id="342"/>
      <w:bookmarkEnd w:id="343"/>
      <w:bookmarkEnd w:id="344"/>
    </w:p>
    <w:p w14:paraId="25C444CE" w14:textId="57BF2673" w:rsidR="005E4D2D" w:rsidRPr="005E2971" w:rsidRDefault="005E4D2D" w:rsidP="00E23F8A">
      <w:pPr>
        <w:pStyle w:val="Heading5"/>
        <w:jc w:val="both"/>
        <w:rPr>
          <w:rFonts w:eastAsia="MS Mincho"/>
        </w:rPr>
      </w:pPr>
      <w:bookmarkStart w:id="345" w:name="_Toc376434141"/>
      <w:bookmarkStart w:id="346" w:name="_Toc422746792"/>
      <w:bookmarkStart w:id="347" w:name="_Toc425512678"/>
      <w:bookmarkStart w:id="348" w:name="_Toc448398968"/>
      <w:r>
        <w:t xml:space="preserve">Materials and </w:t>
      </w:r>
      <w:r w:rsidR="00C362B4">
        <w:t>Contractor</w:t>
      </w:r>
      <w:r w:rsidR="007E0CB9">
        <w:t>’s</w:t>
      </w:r>
      <w:r>
        <w:t xml:space="preserve"> personnel, equipment, and facilities that will be used for placement.</w:t>
      </w:r>
      <w:bookmarkEnd w:id="345"/>
      <w:bookmarkEnd w:id="346"/>
      <w:bookmarkEnd w:id="347"/>
      <w:bookmarkEnd w:id="348"/>
    </w:p>
    <w:p w14:paraId="362577C0" w14:textId="566FC48F" w:rsidR="005E4D2D" w:rsidRPr="005E2971" w:rsidRDefault="005E4D2D" w:rsidP="00E23F8A">
      <w:pPr>
        <w:pStyle w:val="Heading5"/>
        <w:jc w:val="both"/>
        <w:rPr>
          <w:rFonts w:eastAsia="MS Mincho"/>
        </w:rPr>
      </w:pPr>
      <w:bookmarkStart w:id="349" w:name="_Toc376434142"/>
      <w:bookmarkStart w:id="350" w:name="_Toc422746793"/>
      <w:bookmarkStart w:id="351" w:name="_Toc425512679"/>
      <w:bookmarkStart w:id="352" w:name="_Toc448398969"/>
      <w:bookmarkStart w:id="353" w:name="_Toc376434146"/>
      <w:bookmarkStart w:id="354" w:name="_Toc422746797"/>
      <w:bookmarkStart w:id="355" w:name="_Toc425512683"/>
      <w:bookmarkStart w:id="356" w:name="_Toc448398973"/>
      <w:r w:rsidRPr="00C04A84">
        <w:t>Site use, access, and staging.</w:t>
      </w:r>
      <w:bookmarkEnd w:id="349"/>
      <w:bookmarkEnd w:id="350"/>
      <w:bookmarkEnd w:id="351"/>
      <w:bookmarkEnd w:id="352"/>
    </w:p>
    <w:p w14:paraId="18D48A8D" w14:textId="0AF47C71" w:rsidR="005E4D2D" w:rsidRPr="005E2971" w:rsidRDefault="005E4D2D" w:rsidP="00E23F8A">
      <w:pPr>
        <w:pStyle w:val="Heading5"/>
        <w:jc w:val="both"/>
        <w:rPr>
          <w:rFonts w:eastAsia="MS Mincho"/>
        </w:rPr>
      </w:pPr>
      <w:bookmarkStart w:id="357" w:name="_Toc376434143"/>
      <w:bookmarkStart w:id="358" w:name="_Toc422746794"/>
      <w:bookmarkStart w:id="359" w:name="_Toc425512680"/>
      <w:bookmarkStart w:id="360" w:name="_Toc448398970"/>
      <w:r w:rsidRPr="00C04A84">
        <w:t xml:space="preserve">Coordination with </w:t>
      </w:r>
      <w:r w:rsidR="00C362B4">
        <w:t>Owner</w:t>
      </w:r>
      <w:r w:rsidRPr="00C04A84">
        <w:t>’s use of facility.</w:t>
      </w:r>
      <w:bookmarkEnd w:id="357"/>
      <w:bookmarkEnd w:id="358"/>
      <w:bookmarkEnd w:id="359"/>
      <w:bookmarkEnd w:id="360"/>
    </w:p>
    <w:p w14:paraId="4BA1604E" w14:textId="77A1BCD3" w:rsidR="005E4D2D" w:rsidRPr="005E2971" w:rsidRDefault="005E4D2D" w:rsidP="00E23F8A">
      <w:pPr>
        <w:pStyle w:val="Heading5"/>
        <w:jc w:val="both"/>
        <w:rPr>
          <w:rFonts w:eastAsia="MS Mincho"/>
        </w:rPr>
      </w:pPr>
      <w:bookmarkStart w:id="361" w:name="_Toc376434144"/>
      <w:bookmarkStart w:id="362" w:name="_Toc422746795"/>
      <w:bookmarkStart w:id="363" w:name="_Toc425512681"/>
      <w:bookmarkStart w:id="364" w:name="_Toc448398971"/>
      <w:r w:rsidRPr="00C04A84">
        <w:t>Procedures for concrete rebuild placement, including but not limited to:</w:t>
      </w:r>
      <w:bookmarkEnd w:id="361"/>
      <w:bookmarkEnd w:id="362"/>
      <w:bookmarkEnd w:id="363"/>
      <w:bookmarkEnd w:id="364"/>
    </w:p>
    <w:p w14:paraId="53E15FEC" w14:textId="270C7F07" w:rsidR="005E4D2D" w:rsidRPr="005E2971" w:rsidRDefault="005E4D2D" w:rsidP="00E23F8A">
      <w:pPr>
        <w:pStyle w:val="Heading6"/>
        <w:jc w:val="both"/>
        <w:rPr>
          <w:rFonts w:eastAsia="MS Mincho"/>
        </w:rPr>
      </w:pPr>
      <w:bookmarkStart w:id="365" w:name="_Toc376434145"/>
      <w:bookmarkStart w:id="366" w:name="_Toc422746796"/>
      <w:bookmarkStart w:id="367" w:name="_Toc425512682"/>
      <w:bookmarkStart w:id="368" w:name="_Toc448398972"/>
      <w:r w:rsidRPr="00C04A84">
        <w:t>Prewetting concrete substrate</w:t>
      </w:r>
      <w:bookmarkEnd w:id="365"/>
      <w:bookmarkEnd w:id="366"/>
      <w:bookmarkEnd w:id="367"/>
      <w:bookmarkEnd w:id="368"/>
      <w:r w:rsidR="00BC6D60">
        <w:t>.</w:t>
      </w:r>
    </w:p>
    <w:p w14:paraId="392C63BA" w14:textId="2571F7B3" w:rsidR="005E4D2D" w:rsidRPr="005E2971" w:rsidRDefault="005E4D2D" w:rsidP="00E23F8A">
      <w:pPr>
        <w:pStyle w:val="Heading6"/>
        <w:jc w:val="both"/>
        <w:rPr>
          <w:rFonts w:eastAsia="MS Mincho"/>
        </w:rPr>
      </w:pPr>
      <w:r>
        <w:t>Batching, mixing, and placement procedures</w:t>
      </w:r>
      <w:bookmarkEnd w:id="353"/>
      <w:bookmarkEnd w:id="354"/>
      <w:bookmarkEnd w:id="355"/>
      <w:bookmarkEnd w:id="356"/>
      <w:r w:rsidR="00BC6D60">
        <w:t>.</w:t>
      </w:r>
    </w:p>
    <w:p w14:paraId="7DCD0C14" w14:textId="203864CC" w:rsidR="005E4D2D" w:rsidRPr="005E2971" w:rsidRDefault="005E4D2D" w:rsidP="00E23F8A">
      <w:pPr>
        <w:pStyle w:val="Heading6"/>
        <w:jc w:val="both"/>
        <w:rPr>
          <w:rFonts w:eastAsia="MS Mincho"/>
        </w:rPr>
      </w:pPr>
      <w:bookmarkStart w:id="369" w:name="_Toc376434147"/>
      <w:bookmarkStart w:id="370" w:name="_Toc422746798"/>
      <w:bookmarkStart w:id="371" w:name="_Toc425512684"/>
      <w:bookmarkStart w:id="372" w:name="_Toc448398974"/>
      <w:r>
        <w:t>Finishing</w:t>
      </w:r>
      <w:bookmarkEnd w:id="369"/>
      <w:bookmarkEnd w:id="370"/>
      <w:bookmarkEnd w:id="371"/>
      <w:bookmarkEnd w:id="372"/>
      <w:r w:rsidR="00BC6D60">
        <w:t>.</w:t>
      </w:r>
    </w:p>
    <w:p w14:paraId="587FD0C3" w14:textId="2E7FA6A0" w:rsidR="005E4D2D" w:rsidRPr="005E2971" w:rsidRDefault="005E4D2D" w:rsidP="00E23F8A">
      <w:pPr>
        <w:pStyle w:val="Heading6"/>
        <w:jc w:val="both"/>
        <w:rPr>
          <w:rFonts w:eastAsia="MS Mincho"/>
        </w:rPr>
      </w:pPr>
      <w:bookmarkStart w:id="373" w:name="_Toc376434148"/>
      <w:bookmarkStart w:id="374" w:name="_Toc422746799"/>
      <w:bookmarkStart w:id="375" w:name="_Toc425512685"/>
      <w:bookmarkStart w:id="376" w:name="_Toc448398975"/>
      <w:r>
        <w:t>Curing</w:t>
      </w:r>
      <w:bookmarkEnd w:id="373"/>
      <w:bookmarkEnd w:id="374"/>
      <w:bookmarkEnd w:id="375"/>
      <w:bookmarkEnd w:id="376"/>
      <w:r w:rsidR="00BC6D60">
        <w:t>.</w:t>
      </w:r>
    </w:p>
    <w:p w14:paraId="58D901D3" w14:textId="77777777" w:rsidR="005E4D2D" w:rsidRPr="005E2971" w:rsidRDefault="005E4D2D" w:rsidP="00E23F8A">
      <w:pPr>
        <w:pStyle w:val="Heading6"/>
        <w:jc w:val="both"/>
        <w:rPr>
          <w:rFonts w:eastAsia="MS Mincho"/>
        </w:rPr>
      </w:pPr>
      <w:bookmarkStart w:id="377" w:name="_Toc376434149"/>
      <w:bookmarkStart w:id="378" w:name="_Toc422746800"/>
      <w:bookmarkStart w:id="379" w:name="_Toc425512686"/>
      <w:bookmarkStart w:id="380" w:name="_Toc448398976"/>
      <w:r>
        <w:t>Special procedures related to temperature and humidity during placement, finishing, and curing, and thermal/mass concrete effects.</w:t>
      </w:r>
      <w:bookmarkEnd w:id="377"/>
      <w:bookmarkEnd w:id="378"/>
      <w:bookmarkEnd w:id="379"/>
      <w:bookmarkEnd w:id="380"/>
    </w:p>
    <w:p w14:paraId="0664D979" w14:textId="77777777" w:rsidR="002028A7" w:rsidRPr="005E2971" w:rsidRDefault="002028A7" w:rsidP="00E23F8A">
      <w:pPr>
        <w:pStyle w:val="Heading5"/>
        <w:jc w:val="both"/>
        <w:rPr>
          <w:rFonts w:eastAsia="MS Mincho"/>
        </w:rPr>
      </w:pPr>
      <w:bookmarkStart w:id="381" w:name="_Toc376434150"/>
      <w:bookmarkStart w:id="382" w:name="_Toc422746801"/>
      <w:bookmarkStart w:id="383" w:name="_Toc425512687"/>
      <w:bookmarkStart w:id="384" w:name="_Toc448398977"/>
      <w:r w:rsidRPr="00242C8A">
        <w:t>Testing and inspection requirements.</w:t>
      </w:r>
      <w:bookmarkEnd w:id="381"/>
      <w:bookmarkEnd w:id="382"/>
      <w:bookmarkEnd w:id="383"/>
      <w:bookmarkEnd w:id="384"/>
    </w:p>
    <w:p w14:paraId="720850EA" w14:textId="77777777" w:rsidR="002028A7" w:rsidRPr="005E2971" w:rsidRDefault="002028A7" w:rsidP="00E23F8A">
      <w:pPr>
        <w:pStyle w:val="Heading5"/>
        <w:jc w:val="both"/>
        <w:rPr>
          <w:rFonts w:eastAsia="MS Mincho"/>
        </w:rPr>
      </w:pPr>
      <w:bookmarkStart w:id="385" w:name="_Toc376434151"/>
      <w:bookmarkStart w:id="386" w:name="_Toc422746802"/>
      <w:bookmarkStart w:id="387" w:name="_Toc425512688"/>
      <w:bookmarkStart w:id="388" w:name="_Toc448398978"/>
      <w:r w:rsidRPr="00242C8A">
        <w:t>Site safety and protection measures, including but not limited to protection of adjacent surfaces.</w:t>
      </w:r>
      <w:bookmarkEnd w:id="385"/>
      <w:bookmarkEnd w:id="386"/>
      <w:bookmarkEnd w:id="387"/>
      <w:bookmarkEnd w:id="388"/>
    </w:p>
    <w:p w14:paraId="427CE10B" w14:textId="77777777" w:rsidR="002028A7" w:rsidRPr="005E2971" w:rsidRDefault="002028A7" w:rsidP="00E23F8A">
      <w:pPr>
        <w:pStyle w:val="Heading5"/>
        <w:jc w:val="both"/>
        <w:rPr>
          <w:rFonts w:eastAsia="MS Mincho"/>
        </w:rPr>
      </w:pPr>
      <w:bookmarkStart w:id="389" w:name="_Toc376434152"/>
      <w:bookmarkStart w:id="390" w:name="_Toc422746803"/>
      <w:bookmarkStart w:id="391" w:name="_Toc425512689"/>
      <w:bookmarkStart w:id="392" w:name="_Toc448398979"/>
      <w:r w:rsidRPr="00242C8A">
        <w:t>Criteria for formwork stripping and shoring removal.</w:t>
      </w:r>
      <w:bookmarkEnd w:id="389"/>
      <w:bookmarkEnd w:id="390"/>
      <w:bookmarkEnd w:id="391"/>
      <w:bookmarkEnd w:id="392"/>
    </w:p>
    <w:p w14:paraId="5B39F77F" w14:textId="71FB2473" w:rsidR="002028A7" w:rsidRPr="005E2971" w:rsidRDefault="00C362B4" w:rsidP="00E23F8A">
      <w:pPr>
        <w:pStyle w:val="Heading4"/>
        <w:jc w:val="both"/>
        <w:rPr>
          <w:rFonts w:eastAsia="MS Mincho"/>
        </w:rPr>
      </w:pPr>
      <w:bookmarkStart w:id="393" w:name="_Toc376434153"/>
      <w:bookmarkStart w:id="394" w:name="_Toc422746804"/>
      <w:bookmarkStart w:id="395" w:name="_Toc425512690"/>
      <w:bookmarkStart w:id="396" w:name="_Toc448398980"/>
      <w:r>
        <w:t>Contractor</w:t>
      </w:r>
      <w:r w:rsidR="002028A7">
        <w:t>’s site superintendent</w:t>
      </w:r>
      <w:r w:rsidR="007E0CB9">
        <w:t xml:space="preserve"> /</w:t>
      </w:r>
      <w:r w:rsidR="002028A7">
        <w:t xml:space="preserve"> foremen, </w:t>
      </w:r>
      <w:r>
        <w:t>Engineer</w:t>
      </w:r>
      <w:r w:rsidR="002028A7">
        <w:t xml:space="preserve">, </w:t>
      </w:r>
      <w:r>
        <w:t>Owner</w:t>
      </w:r>
      <w:r w:rsidR="002028A7">
        <w:t xml:space="preserve">, </w:t>
      </w:r>
      <w:r w:rsidR="007E0CB9">
        <w:t>Quality Assurance Testing and Inspection R</w:t>
      </w:r>
      <w:r w:rsidR="002028A7">
        <w:t>epresentative</w:t>
      </w:r>
      <w:r w:rsidR="007E0CB9">
        <w:t>(</w:t>
      </w:r>
      <w:r w:rsidR="002028A7">
        <w:t>s</w:t>
      </w:r>
      <w:r w:rsidR="007E0CB9">
        <w:t>) and representatives</w:t>
      </w:r>
      <w:r w:rsidR="002028A7">
        <w:t xml:space="preserve"> of other trades directly affected by Work shall attend.</w:t>
      </w:r>
      <w:bookmarkEnd w:id="393"/>
      <w:bookmarkEnd w:id="394"/>
      <w:bookmarkEnd w:id="395"/>
      <w:bookmarkEnd w:id="396"/>
    </w:p>
    <w:p w14:paraId="4A0D8100" w14:textId="6B19B31E" w:rsidR="002028A7" w:rsidRPr="005E2971" w:rsidRDefault="00C362B4" w:rsidP="00E23F8A">
      <w:pPr>
        <w:pStyle w:val="Heading3"/>
        <w:jc w:val="both"/>
        <w:rPr>
          <w:rFonts w:eastAsia="MS Mincho"/>
        </w:rPr>
      </w:pPr>
      <w:bookmarkStart w:id="397" w:name="_Toc376434154"/>
      <w:bookmarkStart w:id="398" w:name="_Toc422746805"/>
      <w:bookmarkStart w:id="399" w:name="_Toc425512691"/>
      <w:bookmarkStart w:id="400" w:name="_Toc448398981"/>
      <w:r>
        <w:t>Contractor</w:t>
      </w:r>
      <w:r w:rsidR="00FF562F">
        <w:t xml:space="preserve">’s </w:t>
      </w:r>
      <w:r w:rsidR="002028A7">
        <w:t>Quality Control System:</w:t>
      </w:r>
      <w:bookmarkEnd w:id="397"/>
      <w:bookmarkEnd w:id="398"/>
      <w:bookmarkEnd w:id="399"/>
      <w:bookmarkEnd w:id="400"/>
    </w:p>
    <w:p w14:paraId="0A040B85" w14:textId="5B93317F" w:rsidR="002028A7" w:rsidRPr="00BD292B" w:rsidRDefault="00C362B4" w:rsidP="00E23F8A">
      <w:pPr>
        <w:pStyle w:val="Heading4"/>
        <w:jc w:val="both"/>
        <w:rPr>
          <w:rFonts w:eastAsia="MS Mincho"/>
        </w:rPr>
      </w:pPr>
      <w:bookmarkStart w:id="401" w:name="_Toc376434155"/>
      <w:bookmarkStart w:id="402" w:name="_Toc422746806"/>
      <w:bookmarkStart w:id="403" w:name="_Toc425512692"/>
      <w:bookmarkStart w:id="404" w:name="_Toc448398982"/>
      <w:r>
        <w:lastRenderedPageBreak/>
        <w:t>Contractor</w:t>
      </w:r>
      <w:r w:rsidR="00D437E6">
        <w:t xml:space="preserve">’s </w:t>
      </w:r>
      <w:r w:rsidR="002028A7">
        <w:t xml:space="preserve">quality control system is the means of assurance that construction complies with the requirements of </w:t>
      </w:r>
      <w:r w:rsidR="00D437E6">
        <w:t xml:space="preserve">the </w:t>
      </w:r>
      <w:r>
        <w:t>Engineer</w:t>
      </w:r>
      <w:r w:rsidR="00D437E6">
        <w:t xml:space="preserve"> and/or </w:t>
      </w:r>
      <w:r w:rsidR="002028A7">
        <w:t>specification. Controls shall be adequate to cover all construction operations.</w:t>
      </w:r>
      <w:bookmarkEnd w:id="401"/>
      <w:bookmarkEnd w:id="402"/>
      <w:bookmarkEnd w:id="403"/>
      <w:bookmarkEnd w:id="404"/>
      <w:r w:rsidR="007E0CB9">
        <w:t xml:space="preserve"> </w:t>
      </w:r>
    </w:p>
    <w:p w14:paraId="42F59BA8" w14:textId="3912A125" w:rsidR="002028A7" w:rsidRPr="005E2971" w:rsidRDefault="002028A7" w:rsidP="00E23F8A">
      <w:pPr>
        <w:pStyle w:val="Heading4"/>
        <w:jc w:val="both"/>
        <w:rPr>
          <w:rFonts w:eastAsia="MS Mincho"/>
        </w:rPr>
      </w:pPr>
      <w:bookmarkStart w:id="405" w:name="_Toc376434156"/>
      <w:bookmarkStart w:id="406" w:name="_Toc422746807"/>
      <w:bookmarkStart w:id="407" w:name="_Toc425512693"/>
      <w:bookmarkStart w:id="408" w:name="_Toc448398983"/>
      <w:r>
        <w:t xml:space="preserve">Establish a quality control system and perform sufficient inspection and tests of all items of Work, including that of </w:t>
      </w:r>
      <w:proofErr w:type="spellStart"/>
      <w:r w:rsidR="00D437E6">
        <w:t>sub</w:t>
      </w:r>
      <w:r w:rsidR="00A22C4B">
        <w:t>Contractor</w:t>
      </w:r>
      <w:r w:rsidR="00D437E6">
        <w:t>s</w:t>
      </w:r>
      <w:proofErr w:type="spellEnd"/>
      <w:r>
        <w:t>, to ensure conformance to the specification for materials, workmanship, construction, finish, functional performance, and identification.</w:t>
      </w:r>
      <w:bookmarkEnd w:id="405"/>
      <w:bookmarkEnd w:id="406"/>
      <w:bookmarkEnd w:id="407"/>
      <w:bookmarkEnd w:id="408"/>
      <w:r>
        <w:t xml:space="preserve"> </w:t>
      </w:r>
    </w:p>
    <w:p w14:paraId="7835B495" w14:textId="6806DF73" w:rsidR="002028A7" w:rsidRPr="005E2971" w:rsidRDefault="002028A7" w:rsidP="00E23F8A">
      <w:pPr>
        <w:pStyle w:val="Heading4"/>
        <w:jc w:val="both"/>
        <w:rPr>
          <w:rFonts w:eastAsia="MS Mincho"/>
        </w:rPr>
      </w:pPr>
      <w:bookmarkStart w:id="409" w:name="_Toc376434157"/>
      <w:bookmarkStart w:id="410" w:name="_Toc422746808"/>
      <w:bookmarkStart w:id="411" w:name="_Toc425512694"/>
      <w:bookmarkStart w:id="412" w:name="_Toc448398984"/>
      <w:r>
        <w:t xml:space="preserve">Maintain records of all inspections and tests performed, instructions received from </w:t>
      </w:r>
      <w:r w:rsidR="00C362B4">
        <w:t>Owner</w:t>
      </w:r>
      <w:r w:rsidR="007E0CB9">
        <w:t xml:space="preserve">, </w:t>
      </w:r>
      <w:r w:rsidR="00C362B4">
        <w:t>Engineer</w:t>
      </w:r>
      <w:r>
        <w:t xml:space="preserve"> or </w:t>
      </w:r>
      <w:r w:rsidR="007E0CB9">
        <w:t xml:space="preserve">Quality Assurance </w:t>
      </w:r>
      <w:r w:rsidR="00D437E6">
        <w:t>Inspector(s)</w:t>
      </w:r>
      <w:r>
        <w:t xml:space="preserve">, and actions taken </w:t>
      </w:r>
      <w:proofErr w:type="gramStart"/>
      <w:r>
        <w:t>as a result of</w:t>
      </w:r>
      <w:proofErr w:type="gramEnd"/>
      <w:r>
        <w:t xml:space="preserve"> those instructions. These records shall include evidence that the required inspections or tests have been performed (including type and number of inspections or tests, nature of defects, causes for rejection, etc.), proposed or directed remedial action, and corrective action taken. </w:t>
      </w:r>
      <w:proofErr w:type="gramStart"/>
      <w:r w:rsidR="00C362B4">
        <w:t>Contractor</w:t>
      </w:r>
      <w:proofErr w:type="gramEnd"/>
      <w:r>
        <w:t xml:space="preserve"> shall document inspections and tests as required by this section.</w:t>
      </w:r>
      <w:bookmarkEnd w:id="409"/>
      <w:bookmarkEnd w:id="410"/>
      <w:bookmarkEnd w:id="411"/>
      <w:bookmarkEnd w:id="412"/>
      <w:r>
        <w:t xml:space="preserve"> </w:t>
      </w:r>
    </w:p>
    <w:p w14:paraId="5E4E8724" w14:textId="40BACD09" w:rsidR="002028A7" w:rsidRPr="005E2971" w:rsidRDefault="002028A7" w:rsidP="00E23F8A">
      <w:pPr>
        <w:pStyle w:val="Heading4"/>
        <w:jc w:val="both"/>
        <w:rPr>
          <w:rFonts w:eastAsia="MS Mincho"/>
        </w:rPr>
      </w:pPr>
      <w:bookmarkStart w:id="413" w:name="_Toc376434158"/>
      <w:bookmarkStart w:id="414" w:name="_Toc422746809"/>
      <w:bookmarkStart w:id="415" w:name="_Toc425512695"/>
      <w:bookmarkStart w:id="416" w:name="_Toc448398985"/>
      <w:r w:rsidRPr="00242C8A">
        <w:t xml:space="preserve">Testing and Inspection: </w:t>
      </w:r>
      <w:r w:rsidR="007E0CB9">
        <w:t xml:space="preserve">Include </w:t>
      </w:r>
      <w:r w:rsidRPr="00242C8A">
        <w:t>a comprehensive schedule of Work requiring testing or inspection, including the following:</w:t>
      </w:r>
      <w:bookmarkEnd w:id="413"/>
      <w:bookmarkEnd w:id="414"/>
      <w:bookmarkEnd w:id="415"/>
      <w:bookmarkEnd w:id="416"/>
    </w:p>
    <w:p w14:paraId="3B1C2BEC" w14:textId="2D2BC597" w:rsidR="002028A7" w:rsidRPr="005E2971" w:rsidRDefault="00C362B4" w:rsidP="00E23F8A">
      <w:pPr>
        <w:pStyle w:val="Heading5"/>
        <w:jc w:val="both"/>
        <w:rPr>
          <w:rFonts w:eastAsia="MS Mincho"/>
        </w:rPr>
      </w:pPr>
      <w:bookmarkStart w:id="417" w:name="_Toc376434159"/>
      <w:bookmarkStart w:id="418" w:name="_Toc422746810"/>
      <w:bookmarkStart w:id="419" w:name="_Toc425512696"/>
      <w:bookmarkStart w:id="420" w:name="_Toc448398986"/>
      <w:r>
        <w:t>Contractor</w:t>
      </w:r>
      <w:r w:rsidR="002028A7">
        <w:t xml:space="preserve">-performed tests and inspections including </w:t>
      </w:r>
      <w:proofErr w:type="spellStart"/>
      <w:r w:rsidR="00267DFB">
        <w:t>sub</w:t>
      </w:r>
      <w:r w:rsidR="00A22C4B">
        <w:t>Contractor</w:t>
      </w:r>
      <w:proofErr w:type="spellEnd"/>
      <w:r w:rsidR="00267DFB">
        <w:t xml:space="preserve"> </w:t>
      </w:r>
      <w:r w:rsidR="002028A7">
        <w:t xml:space="preserve">performed tests and inspections. Include required tests and inspections and </w:t>
      </w:r>
      <w:r>
        <w:t>Contractor</w:t>
      </w:r>
      <w:r w:rsidR="002028A7">
        <w:t>-elected tests and inspections.</w:t>
      </w:r>
      <w:bookmarkEnd w:id="417"/>
      <w:bookmarkEnd w:id="418"/>
      <w:bookmarkEnd w:id="419"/>
      <w:bookmarkEnd w:id="420"/>
    </w:p>
    <w:p w14:paraId="20FF5478" w14:textId="662CB97D" w:rsidR="002028A7" w:rsidRPr="005E2971" w:rsidRDefault="00C362B4" w:rsidP="00E23F8A">
      <w:pPr>
        <w:pStyle w:val="Heading5"/>
        <w:jc w:val="both"/>
        <w:rPr>
          <w:rFonts w:eastAsia="MS Mincho"/>
        </w:rPr>
      </w:pPr>
      <w:bookmarkStart w:id="421" w:name="_Toc376434160"/>
      <w:bookmarkStart w:id="422" w:name="_Toc422746811"/>
      <w:bookmarkStart w:id="423" w:name="_Toc425512697"/>
      <w:bookmarkStart w:id="424" w:name="_Toc448398987"/>
      <w:r>
        <w:t>Owner</w:t>
      </w:r>
      <w:r w:rsidR="002028A7" w:rsidRPr="00242C8A">
        <w:t>-performed tests and inspections.</w:t>
      </w:r>
      <w:bookmarkEnd w:id="421"/>
      <w:bookmarkEnd w:id="422"/>
      <w:bookmarkEnd w:id="423"/>
      <w:bookmarkEnd w:id="424"/>
    </w:p>
    <w:p w14:paraId="60124B75" w14:textId="6172574B" w:rsidR="002028A7" w:rsidRPr="005E2971" w:rsidRDefault="002028A7" w:rsidP="00E23F8A">
      <w:pPr>
        <w:pStyle w:val="Heading4"/>
        <w:jc w:val="both"/>
        <w:rPr>
          <w:rFonts w:eastAsia="MS Mincho"/>
        </w:rPr>
      </w:pPr>
      <w:bookmarkStart w:id="425" w:name="_Toc376434162"/>
      <w:bookmarkStart w:id="426" w:name="_Toc422746813"/>
      <w:bookmarkStart w:id="427" w:name="_Toc425512699"/>
      <w:bookmarkStart w:id="428" w:name="_Toc448398989"/>
      <w:r>
        <w:t xml:space="preserve">Materials and fabrication procedures are subject to inspection. Tests in the mill, shop, or field shall be conducted by a qualified Inspection Agency. Such inspections and tests will not relieve </w:t>
      </w:r>
      <w:r w:rsidR="00C362B4">
        <w:t>Contractor</w:t>
      </w:r>
      <w:r>
        <w:t xml:space="preserve"> of responsibility for providing materials and fabrication procedures in compliance with specified requirements.</w:t>
      </w:r>
      <w:bookmarkEnd w:id="425"/>
      <w:bookmarkEnd w:id="426"/>
      <w:bookmarkEnd w:id="427"/>
      <w:bookmarkEnd w:id="428"/>
    </w:p>
    <w:p w14:paraId="4FD16C0C" w14:textId="77EE4F96" w:rsidR="002028A7" w:rsidRPr="0030014E" w:rsidRDefault="00C362B4" w:rsidP="00E23F8A">
      <w:pPr>
        <w:pStyle w:val="Heading4"/>
        <w:jc w:val="both"/>
        <w:rPr>
          <w:rFonts w:eastAsia="MS Mincho"/>
        </w:rPr>
      </w:pPr>
      <w:bookmarkStart w:id="429" w:name="_Toc376434163"/>
      <w:bookmarkStart w:id="430" w:name="_Toc422746814"/>
      <w:bookmarkStart w:id="431" w:name="_Toc425512700"/>
      <w:bookmarkStart w:id="432" w:name="_Toc448398990"/>
      <w:proofErr w:type="gramStart"/>
      <w:r>
        <w:t>Contractor</w:t>
      </w:r>
      <w:proofErr w:type="gramEnd"/>
      <w:r w:rsidR="002028A7">
        <w:t xml:space="preserve"> shall promptly remove and replace materials or fabricated components that do not comply with the specified requirements.</w:t>
      </w:r>
      <w:bookmarkEnd w:id="429"/>
      <w:bookmarkEnd w:id="430"/>
      <w:bookmarkEnd w:id="431"/>
      <w:bookmarkEnd w:id="432"/>
    </w:p>
    <w:p w14:paraId="3F609A8B" w14:textId="4B28EEE3" w:rsidR="002028A7" w:rsidRPr="0030014E" w:rsidRDefault="002028A7" w:rsidP="00E23F8A">
      <w:pPr>
        <w:pStyle w:val="Heading3"/>
        <w:jc w:val="both"/>
        <w:rPr>
          <w:rFonts w:eastAsia="MS Mincho"/>
        </w:rPr>
      </w:pPr>
      <w:bookmarkStart w:id="433" w:name="_Toc376434164"/>
      <w:bookmarkStart w:id="434" w:name="_Toc422746815"/>
      <w:bookmarkStart w:id="435" w:name="_Toc425512701"/>
      <w:bookmarkStart w:id="436" w:name="_Toc448398991"/>
      <w:r w:rsidRPr="0030014E">
        <w:t xml:space="preserve">Field Quality Control </w:t>
      </w:r>
      <w:r w:rsidR="00267DFB" w:rsidRPr="0030014E">
        <w:t>and</w:t>
      </w:r>
      <w:r w:rsidRPr="0030014E">
        <w:t xml:space="preserve"> Quality Assurance Testing</w:t>
      </w:r>
      <w:bookmarkEnd w:id="433"/>
      <w:bookmarkEnd w:id="434"/>
      <w:bookmarkEnd w:id="435"/>
      <w:bookmarkEnd w:id="436"/>
      <w:r w:rsidR="00BC6D60" w:rsidRPr="0030014E">
        <w:t>:</w:t>
      </w:r>
      <w:r w:rsidRPr="0030014E" w:rsidDel="00AA2570">
        <w:rPr>
          <w:rFonts w:eastAsia="MS Mincho"/>
        </w:rPr>
        <w:t xml:space="preserve"> </w:t>
      </w:r>
    </w:p>
    <w:p w14:paraId="3E58FF08" w14:textId="7998DF40" w:rsidR="002028A7" w:rsidRPr="0030014E" w:rsidRDefault="00BC6D60" w:rsidP="00E23F8A">
      <w:pPr>
        <w:pStyle w:val="Heading4"/>
        <w:jc w:val="both"/>
        <w:rPr>
          <w:rFonts w:eastAsia="MS Mincho"/>
        </w:rPr>
      </w:pPr>
      <w:bookmarkStart w:id="437" w:name="_Toc376434165"/>
      <w:bookmarkStart w:id="438" w:name="_Toc422746816"/>
      <w:bookmarkStart w:id="439" w:name="_Toc425512702"/>
      <w:bookmarkStart w:id="440" w:name="_Toc448398992"/>
      <w:r>
        <w:t xml:space="preserve">Quality Assurance </w:t>
      </w:r>
      <w:r w:rsidR="002028A7">
        <w:t xml:space="preserve">Testing Agency: </w:t>
      </w:r>
      <w:r w:rsidR="00C362B4">
        <w:t>Owner</w:t>
      </w:r>
      <w:r w:rsidR="0030014E">
        <w:t xml:space="preserve"> or </w:t>
      </w:r>
      <w:r w:rsidR="00C362B4">
        <w:t>Contractor</w:t>
      </w:r>
      <w:r w:rsidR="0030014E">
        <w:t xml:space="preserve"> (at the request of </w:t>
      </w:r>
      <w:r w:rsidR="00C362B4">
        <w:t>Owner</w:t>
      </w:r>
      <w:r w:rsidR="0030014E">
        <w:t>)</w:t>
      </w:r>
      <w:r w:rsidR="002028A7">
        <w:t xml:space="preserve"> will </w:t>
      </w:r>
      <w:r w:rsidR="00CE19CE">
        <w:t>provide</w:t>
      </w:r>
      <w:r w:rsidR="002028A7">
        <w:t xml:space="preserve"> qualified </w:t>
      </w:r>
      <w:r w:rsidR="0030014E">
        <w:t xml:space="preserve">third-party </w:t>
      </w:r>
      <w:r w:rsidR="00CE19CE">
        <w:t>Quality Assurance Te</w:t>
      </w:r>
      <w:r w:rsidR="002028A7">
        <w:t xml:space="preserve">sting and </w:t>
      </w:r>
      <w:r w:rsidR="00CE19CE">
        <w:t>Inspection</w:t>
      </w:r>
      <w:r w:rsidR="002028A7">
        <w:t xml:space="preserve"> to perform inspections and tests and submit reports during Work. Reports will be provided to </w:t>
      </w:r>
      <w:r w:rsidR="00C362B4">
        <w:t>Owner</w:t>
      </w:r>
      <w:r w:rsidR="00CE19CE">
        <w:t xml:space="preserve"> and </w:t>
      </w:r>
      <w:r w:rsidR="00C362B4">
        <w:t>Contractor</w:t>
      </w:r>
      <w:r w:rsidR="002028A7">
        <w:t>.</w:t>
      </w:r>
      <w:bookmarkEnd w:id="437"/>
      <w:bookmarkEnd w:id="438"/>
      <w:bookmarkEnd w:id="439"/>
      <w:bookmarkEnd w:id="440"/>
    </w:p>
    <w:p w14:paraId="45BC8F4A" w14:textId="7ECDA15D" w:rsidR="002028A7" w:rsidRPr="005E2971" w:rsidRDefault="00CE19CE" w:rsidP="00E23F8A">
      <w:pPr>
        <w:pStyle w:val="Heading5"/>
        <w:jc w:val="both"/>
        <w:rPr>
          <w:rFonts w:eastAsia="MS Mincho"/>
        </w:rPr>
      </w:pPr>
      <w:bookmarkStart w:id="441" w:name="_Toc376434166"/>
      <w:bookmarkStart w:id="442" w:name="_Toc422746817"/>
      <w:bookmarkStart w:id="443" w:name="_Toc425512703"/>
      <w:bookmarkStart w:id="444" w:name="_Toc448398993"/>
      <w:r>
        <w:t>Quality Assurance Testing and Inspection</w:t>
      </w:r>
      <w:r w:rsidR="002028A7" w:rsidRPr="00242C8A">
        <w:t xml:space="preserve"> shall</w:t>
      </w:r>
      <w:r>
        <w:t xml:space="preserve"> be performed, supervised and/or reviewed by a</w:t>
      </w:r>
      <w:r w:rsidR="002028A7" w:rsidRPr="00242C8A">
        <w:t xml:space="preserve"> professional engineer licensed in </w:t>
      </w:r>
      <w:proofErr w:type="gramStart"/>
      <w:r w:rsidR="002028A7" w:rsidRPr="00242C8A">
        <w:t>State</w:t>
      </w:r>
      <w:proofErr w:type="gramEnd"/>
      <w:r w:rsidR="002028A7" w:rsidRPr="00242C8A">
        <w:t xml:space="preserve"> of </w:t>
      </w:r>
      <w:r>
        <w:t xml:space="preserve">Virginia unless otherwise permitted by </w:t>
      </w:r>
      <w:proofErr w:type="gramStart"/>
      <w:r w:rsidR="00C362B4">
        <w:t>Owner</w:t>
      </w:r>
      <w:proofErr w:type="gramEnd"/>
      <w:r w:rsidR="002028A7" w:rsidRPr="00242C8A">
        <w:t>.</w:t>
      </w:r>
      <w:bookmarkEnd w:id="441"/>
      <w:bookmarkEnd w:id="442"/>
      <w:bookmarkEnd w:id="443"/>
      <w:bookmarkEnd w:id="444"/>
    </w:p>
    <w:p w14:paraId="26B1E9BF" w14:textId="046AB3CB" w:rsidR="002028A7" w:rsidRPr="005E2971" w:rsidRDefault="002028A7" w:rsidP="00E23F8A">
      <w:pPr>
        <w:pStyle w:val="Heading4"/>
        <w:jc w:val="both"/>
        <w:rPr>
          <w:rFonts w:eastAsia="MS Mincho"/>
        </w:rPr>
      </w:pPr>
      <w:bookmarkStart w:id="445" w:name="_Toc376434167"/>
      <w:bookmarkStart w:id="446" w:name="_Toc422746818"/>
      <w:bookmarkStart w:id="447" w:name="_Toc425512704"/>
      <w:bookmarkStart w:id="448" w:name="_Toc448398994"/>
      <w:proofErr w:type="gramStart"/>
      <w:r w:rsidRPr="00242C8A">
        <w:t>Sampling</w:t>
      </w:r>
      <w:proofErr w:type="gramEnd"/>
      <w:r w:rsidRPr="00242C8A">
        <w:t xml:space="preserve"> of materials shall be in accordance with ASTM C172 and will be performed on grade</w:t>
      </w:r>
      <w:bookmarkEnd w:id="445"/>
      <w:bookmarkEnd w:id="446"/>
      <w:bookmarkEnd w:id="447"/>
      <w:bookmarkEnd w:id="448"/>
      <w:r w:rsidR="0030014E">
        <w:t>. Sampling shall generally comply with the following requirements:</w:t>
      </w:r>
    </w:p>
    <w:p w14:paraId="542120BE" w14:textId="1B15083A" w:rsidR="002028A7" w:rsidRPr="005E2971" w:rsidRDefault="002028A7" w:rsidP="00E23F8A">
      <w:pPr>
        <w:pStyle w:val="Heading5"/>
        <w:jc w:val="both"/>
        <w:rPr>
          <w:rFonts w:eastAsia="MS Mincho"/>
        </w:rPr>
      </w:pPr>
      <w:bookmarkStart w:id="449" w:name="_Toc376434168"/>
      <w:bookmarkStart w:id="450" w:name="_Toc422746819"/>
      <w:bookmarkStart w:id="451" w:name="_Toc425512705"/>
      <w:bookmarkStart w:id="452" w:name="_Toc448398995"/>
      <w:r>
        <w:t xml:space="preserve">When pumping, the </w:t>
      </w:r>
      <w:proofErr w:type="gramStart"/>
      <w:r>
        <w:t>rebuild</w:t>
      </w:r>
      <w:proofErr w:type="gramEnd"/>
      <w:r>
        <w:t xml:space="preserve"> material will be directed to a </w:t>
      </w:r>
      <w:r w:rsidR="2270BDFC">
        <w:t>wheelbarrow</w:t>
      </w:r>
      <w:r>
        <w:t xml:space="preserve"> or other suitable means for testing agency to acquire sufficient materials for testing and casting all specimens (approximately 2-1/2 cubic feet).</w:t>
      </w:r>
      <w:bookmarkEnd w:id="449"/>
      <w:bookmarkEnd w:id="450"/>
      <w:bookmarkEnd w:id="451"/>
      <w:bookmarkEnd w:id="452"/>
      <w:r>
        <w:t xml:space="preserve"> </w:t>
      </w:r>
    </w:p>
    <w:p w14:paraId="42A247C6" w14:textId="77777777" w:rsidR="002028A7" w:rsidRPr="001061DC" w:rsidRDefault="002028A7" w:rsidP="00E23F8A">
      <w:pPr>
        <w:pStyle w:val="Heading5"/>
        <w:jc w:val="both"/>
        <w:rPr>
          <w:rFonts w:eastAsia="MS Mincho"/>
        </w:rPr>
      </w:pPr>
      <w:bookmarkStart w:id="453" w:name="_Toc376434169"/>
      <w:bookmarkStart w:id="454" w:name="_Toc422746820"/>
      <w:bookmarkStart w:id="455" w:name="_Toc425512706"/>
      <w:bookmarkStart w:id="456" w:name="_Toc448398996"/>
      <w:r w:rsidRPr="00242C8A">
        <w:t xml:space="preserve">Collect </w:t>
      </w:r>
      <w:proofErr w:type="gramStart"/>
      <w:r w:rsidRPr="00EE5B78">
        <w:t>first</w:t>
      </w:r>
      <w:proofErr w:type="gramEnd"/>
      <w:r w:rsidRPr="00EE5B78">
        <w:t xml:space="preserve"> </w:t>
      </w:r>
      <w:r w:rsidRPr="001061DC">
        <w:t>test sample at beginning of placement, and subsequent samples at frequency noted in Table 1 of this Specification.</w:t>
      </w:r>
      <w:bookmarkEnd w:id="453"/>
      <w:bookmarkEnd w:id="454"/>
      <w:bookmarkEnd w:id="455"/>
      <w:bookmarkEnd w:id="456"/>
      <w:r w:rsidRPr="001061DC">
        <w:t xml:space="preserve"> </w:t>
      </w:r>
    </w:p>
    <w:p w14:paraId="61C5F432" w14:textId="77777777" w:rsidR="002028A7" w:rsidRPr="001061DC" w:rsidRDefault="002028A7" w:rsidP="00E23F8A">
      <w:pPr>
        <w:pStyle w:val="Heading5"/>
        <w:jc w:val="both"/>
        <w:rPr>
          <w:rFonts w:eastAsia="MS Mincho"/>
        </w:rPr>
      </w:pPr>
      <w:bookmarkStart w:id="457" w:name="_Toc376434170"/>
      <w:bookmarkStart w:id="458" w:name="_Toc422746821"/>
      <w:bookmarkStart w:id="459" w:name="_Toc425512707"/>
      <w:bookmarkStart w:id="460" w:name="_Toc448398997"/>
      <w:r w:rsidRPr="001061DC">
        <w:t xml:space="preserve">Samples from proprietary </w:t>
      </w:r>
      <w:proofErr w:type="gramStart"/>
      <w:r w:rsidRPr="001061DC">
        <w:t>rebuild</w:t>
      </w:r>
      <w:proofErr w:type="gramEnd"/>
      <w:r w:rsidRPr="001061DC">
        <w:t xml:space="preserve"> material shall be taken from the second batch prepared. If two or more mixers are used, ensure that samples are obtained from mixers in an alternating fashion</w:t>
      </w:r>
      <w:bookmarkEnd w:id="457"/>
      <w:r w:rsidRPr="001061DC">
        <w:t>.</w:t>
      </w:r>
      <w:bookmarkEnd w:id="458"/>
      <w:bookmarkEnd w:id="459"/>
      <w:bookmarkEnd w:id="460"/>
    </w:p>
    <w:p w14:paraId="5631949C" w14:textId="77777777" w:rsidR="002028A7" w:rsidRPr="001061DC" w:rsidRDefault="002028A7" w:rsidP="00E23F8A">
      <w:pPr>
        <w:pStyle w:val="Heading4"/>
        <w:jc w:val="both"/>
        <w:rPr>
          <w:rFonts w:eastAsia="MS Mincho"/>
        </w:rPr>
      </w:pPr>
      <w:bookmarkStart w:id="461" w:name="_Toc376434171"/>
      <w:bookmarkStart w:id="462" w:name="_Toc422746822"/>
      <w:bookmarkStart w:id="463" w:name="_Toc425512708"/>
      <w:bookmarkStart w:id="464" w:name="_Toc448398998"/>
      <w:r w:rsidRPr="001061DC">
        <w:t>Test Sample Set:</w:t>
      </w:r>
      <w:bookmarkEnd w:id="461"/>
      <w:bookmarkEnd w:id="462"/>
      <w:bookmarkEnd w:id="463"/>
      <w:bookmarkEnd w:id="464"/>
    </w:p>
    <w:p w14:paraId="3B194F01" w14:textId="67957ED5" w:rsidR="002028A7" w:rsidRPr="001061DC" w:rsidRDefault="002028A7" w:rsidP="00E23F8A">
      <w:pPr>
        <w:pStyle w:val="Heading5"/>
        <w:jc w:val="both"/>
        <w:rPr>
          <w:rFonts w:eastAsia="MS Mincho"/>
        </w:rPr>
      </w:pPr>
      <w:bookmarkStart w:id="465" w:name="_Toc376434172"/>
      <w:bookmarkStart w:id="466" w:name="_Toc422746823"/>
      <w:bookmarkStart w:id="467" w:name="_Toc425512709"/>
      <w:bookmarkStart w:id="468" w:name="_Toc448398999"/>
      <w:r w:rsidRPr="001061DC">
        <w:t xml:space="preserve">Six 3-inch diameter by </w:t>
      </w:r>
      <w:proofErr w:type="gramStart"/>
      <w:r w:rsidRPr="001061DC">
        <w:t>6-inch long</w:t>
      </w:r>
      <w:proofErr w:type="gramEnd"/>
      <w:r w:rsidRPr="001061DC">
        <w:t xml:space="preserve"> cylinders, </w:t>
      </w:r>
      <w:r w:rsidR="002C34FD">
        <w:t xml:space="preserve">or Six </w:t>
      </w:r>
      <w:r w:rsidRPr="001061DC">
        <w:t xml:space="preserve">4-inch diameter by </w:t>
      </w:r>
      <w:proofErr w:type="gramStart"/>
      <w:r w:rsidRPr="001061DC">
        <w:t>8-inch long</w:t>
      </w:r>
      <w:proofErr w:type="gramEnd"/>
      <w:r w:rsidRPr="001061DC">
        <w:t xml:space="preserve"> cylinders should the coarse aggregate size exceed 3/4 inches will be made and cured in accordance with ASTM C31. The number of required sets shall be in accordance with </w:t>
      </w:r>
      <w:proofErr w:type="gramStart"/>
      <w:r w:rsidRPr="001061DC">
        <w:t>the Table</w:t>
      </w:r>
      <w:proofErr w:type="gramEnd"/>
      <w:r w:rsidRPr="001061DC">
        <w:t xml:space="preserve"> 1 of this Specification.</w:t>
      </w:r>
      <w:bookmarkEnd w:id="465"/>
      <w:bookmarkEnd w:id="466"/>
      <w:bookmarkEnd w:id="467"/>
      <w:bookmarkEnd w:id="468"/>
    </w:p>
    <w:p w14:paraId="5236B9A6" w14:textId="29734B71" w:rsidR="002028A7" w:rsidRPr="001061DC" w:rsidRDefault="002028A7" w:rsidP="00E23F8A">
      <w:pPr>
        <w:pStyle w:val="Heading5"/>
        <w:jc w:val="both"/>
        <w:rPr>
          <w:rFonts w:eastAsia="MS Mincho"/>
        </w:rPr>
      </w:pPr>
      <w:bookmarkStart w:id="469" w:name="_Toc376434173"/>
      <w:bookmarkStart w:id="470" w:name="_Toc422746824"/>
      <w:bookmarkStart w:id="471" w:name="_Toc425512710"/>
      <w:bookmarkStart w:id="472" w:name="_Toc448399000"/>
      <w:r w:rsidRPr="001061DC">
        <w:t>Slump in</w:t>
      </w:r>
      <w:r w:rsidR="00572B93" w:rsidRPr="001061DC">
        <w:t xml:space="preserve"> accordance with ASTM C143</w:t>
      </w:r>
      <w:r w:rsidRPr="001061DC">
        <w:t>.</w:t>
      </w:r>
      <w:bookmarkEnd w:id="469"/>
      <w:bookmarkEnd w:id="470"/>
      <w:bookmarkEnd w:id="471"/>
      <w:bookmarkEnd w:id="472"/>
    </w:p>
    <w:p w14:paraId="17C70A32" w14:textId="4E6A94CA" w:rsidR="002028A7" w:rsidRPr="001061DC" w:rsidRDefault="002028A7" w:rsidP="00E23F8A">
      <w:pPr>
        <w:pStyle w:val="Heading5"/>
        <w:jc w:val="both"/>
        <w:rPr>
          <w:rFonts w:eastAsia="MS Mincho"/>
        </w:rPr>
      </w:pPr>
      <w:bookmarkStart w:id="473" w:name="_Toc376434174"/>
      <w:bookmarkStart w:id="474" w:name="_Toc422746825"/>
      <w:bookmarkStart w:id="475" w:name="_Toc425512711"/>
      <w:bookmarkStart w:id="476" w:name="_Toc448399001"/>
      <w:r w:rsidRPr="001061DC">
        <w:t xml:space="preserve">For </w:t>
      </w:r>
      <w:r w:rsidR="00267DFB" w:rsidRPr="001061DC">
        <w:t>S</w:t>
      </w:r>
      <w:r w:rsidRPr="001061DC">
        <w:t>elf-</w:t>
      </w:r>
      <w:r w:rsidR="00267DFB" w:rsidRPr="001061DC">
        <w:t>C</w:t>
      </w:r>
      <w:r w:rsidRPr="001061DC">
        <w:t xml:space="preserve">onsolidating </w:t>
      </w:r>
      <w:r w:rsidR="00267DFB" w:rsidRPr="001061DC">
        <w:t>C</w:t>
      </w:r>
      <w:r w:rsidRPr="001061DC">
        <w:t xml:space="preserve">oncrete: </w:t>
      </w:r>
      <w:r w:rsidR="00267DFB" w:rsidRPr="001061DC">
        <w:t>S</w:t>
      </w:r>
      <w:r w:rsidRPr="001061DC">
        <w:t>lump flow in a</w:t>
      </w:r>
      <w:r w:rsidR="00572B93" w:rsidRPr="001061DC">
        <w:t>ccordance with ASTM C1611</w:t>
      </w:r>
      <w:r w:rsidRPr="001061DC">
        <w:t>.</w:t>
      </w:r>
      <w:bookmarkEnd w:id="473"/>
      <w:bookmarkEnd w:id="474"/>
      <w:bookmarkEnd w:id="475"/>
      <w:bookmarkEnd w:id="476"/>
    </w:p>
    <w:p w14:paraId="3D41DE4A" w14:textId="15807224" w:rsidR="002028A7" w:rsidRDefault="002028A7" w:rsidP="00E23F8A">
      <w:pPr>
        <w:pStyle w:val="Heading5"/>
        <w:jc w:val="both"/>
        <w:rPr>
          <w:rFonts w:eastAsia="MS Mincho"/>
        </w:rPr>
      </w:pPr>
      <w:bookmarkStart w:id="477" w:name="_Toc376434175"/>
      <w:bookmarkStart w:id="478" w:name="_Toc422746826"/>
      <w:bookmarkStart w:id="479" w:name="_Toc425512712"/>
      <w:bookmarkStart w:id="480" w:name="_Toc448399002"/>
      <w:r w:rsidRPr="001061DC">
        <w:t>Air content in accordance with ASTM C231</w:t>
      </w:r>
      <w:bookmarkEnd w:id="477"/>
      <w:bookmarkEnd w:id="478"/>
      <w:bookmarkEnd w:id="479"/>
      <w:bookmarkEnd w:id="480"/>
      <w:r w:rsidDel="00AA2570">
        <w:rPr>
          <w:rFonts w:eastAsia="MS Mincho"/>
        </w:rPr>
        <w:t xml:space="preserve"> </w:t>
      </w:r>
    </w:p>
    <w:p w14:paraId="49729A5F" w14:textId="121749D5" w:rsidR="002028A7" w:rsidRPr="005E2971" w:rsidRDefault="002028A7" w:rsidP="00E23F8A">
      <w:pPr>
        <w:pStyle w:val="Heading5"/>
        <w:jc w:val="both"/>
        <w:rPr>
          <w:rFonts w:eastAsia="MS Mincho"/>
        </w:rPr>
      </w:pPr>
      <w:bookmarkStart w:id="481" w:name="_Toc376434176"/>
      <w:bookmarkStart w:id="482" w:name="_Toc422746827"/>
      <w:bookmarkStart w:id="483" w:name="_Toc425512713"/>
      <w:bookmarkStart w:id="484" w:name="_Toc448399003"/>
      <w:r w:rsidRPr="00242C8A">
        <w:t>Concrete and air temperature in accordance with ASTM C1064.</w:t>
      </w:r>
      <w:bookmarkEnd w:id="481"/>
      <w:bookmarkEnd w:id="482"/>
      <w:bookmarkEnd w:id="483"/>
      <w:bookmarkEnd w:id="484"/>
    </w:p>
    <w:p w14:paraId="0B5B8B02" w14:textId="77777777" w:rsidR="002028A7" w:rsidRPr="005E2971" w:rsidRDefault="002028A7" w:rsidP="00E23F8A">
      <w:pPr>
        <w:pStyle w:val="Heading4"/>
        <w:jc w:val="both"/>
        <w:rPr>
          <w:rFonts w:eastAsia="MS Mincho"/>
        </w:rPr>
      </w:pPr>
      <w:bookmarkStart w:id="485" w:name="_Toc376434177"/>
      <w:bookmarkStart w:id="486" w:name="_Toc422746828"/>
      <w:bookmarkStart w:id="487" w:name="_Toc425512714"/>
      <w:bookmarkStart w:id="488" w:name="_Toc448399004"/>
      <w:r w:rsidRPr="00FE4B16">
        <w:t xml:space="preserve">Cylinders will be cured under field conditions for 1 day; then transported to testing laboratory and cured for </w:t>
      </w:r>
      <w:proofErr w:type="gramStart"/>
      <w:r w:rsidRPr="00FE4B16">
        <w:t>remaining</w:t>
      </w:r>
      <w:proofErr w:type="gramEnd"/>
      <w:r w:rsidRPr="00FE4B16">
        <w:t xml:space="preserve"> period until testing.</w:t>
      </w:r>
      <w:bookmarkEnd w:id="485"/>
      <w:bookmarkEnd w:id="486"/>
      <w:bookmarkEnd w:id="487"/>
      <w:bookmarkEnd w:id="488"/>
    </w:p>
    <w:p w14:paraId="306BB6EC" w14:textId="7FD52F97" w:rsidR="002028A7" w:rsidRPr="005E2971" w:rsidRDefault="002028A7" w:rsidP="00E23F8A">
      <w:pPr>
        <w:pStyle w:val="Heading4"/>
        <w:jc w:val="both"/>
        <w:rPr>
          <w:rFonts w:eastAsia="MS Mincho"/>
        </w:rPr>
      </w:pPr>
      <w:bookmarkStart w:id="489" w:name="_Toc376434178"/>
      <w:bookmarkStart w:id="490" w:name="_Toc422746829"/>
      <w:bookmarkStart w:id="491" w:name="_Toc425512715"/>
      <w:bookmarkStart w:id="492" w:name="_Toc448399005"/>
      <w:r>
        <w:lastRenderedPageBreak/>
        <w:t xml:space="preserve">For each test sample set, 2 cylinders will be tested in compression at 3 days, 2 cylinders at 7 days and 2 cylinders at 28 days. Compression tests will be performed </w:t>
      </w:r>
      <w:r w:rsidR="00572B93">
        <w:t>in accordance with ASTM C39</w:t>
      </w:r>
      <w:r>
        <w:t xml:space="preserve"> </w:t>
      </w:r>
      <w:proofErr w:type="gramStart"/>
      <w:r>
        <w:t>and</w:t>
      </w:r>
      <w:proofErr w:type="gramEnd"/>
      <w:r>
        <w:t xml:space="preserve"> shall be an average of </w:t>
      </w:r>
      <w:r w:rsidR="000D7922">
        <w:t xml:space="preserve">2 </w:t>
      </w:r>
      <w:r>
        <w:t>samples at a given age.</w:t>
      </w:r>
      <w:bookmarkEnd w:id="489"/>
      <w:bookmarkEnd w:id="490"/>
      <w:bookmarkEnd w:id="491"/>
      <w:bookmarkEnd w:id="492"/>
      <w:r w:rsidR="00267DFB">
        <w:t xml:space="preserve"> </w:t>
      </w:r>
      <w:r w:rsidR="00C362B4">
        <w:t>Owner</w:t>
      </w:r>
      <w:r w:rsidR="00267DFB">
        <w:t xml:space="preserve"> may adjust </w:t>
      </w:r>
      <w:proofErr w:type="gramStart"/>
      <w:r w:rsidR="00267DFB">
        <w:t>required</w:t>
      </w:r>
      <w:proofErr w:type="gramEnd"/>
      <w:r w:rsidR="00267DFB">
        <w:t xml:space="preserve"> number of sample test sets and/or frequency of testing upon </w:t>
      </w:r>
      <w:r w:rsidR="00C362B4">
        <w:t>Contractor</w:t>
      </w:r>
      <w:r w:rsidR="00267DFB">
        <w:t xml:space="preserve"> request and/or based on schedule and need.  </w:t>
      </w:r>
    </w:p>
    <w:p w14:paraId="31FA50FD" w14:textId="4BA9F251" w:rsidR="002028A7" w:rsidRPr="005E2971" w:rsidRDefault="002028A7" w:rsidP="00E23F8A">
      <w:pPr>
        <w:pStyle w:val="Heading4"/>
        <w:jc w:val="both"/>
        <w:rPr>
          <w:rFonts w:eastAsia="MS Mincho"/>
        </w:rPr>
      </w:pPr>
      <w:bookmarkStart w:id="493" w:name="_Toc422746830"/>
      <w:bookmarkStart w:id="494" w:name="_Toc425512716"/>
      <w:bookmarkStart w:id="495" w:name="_Toc448399006"/>
      <w:r>
        <w:t xml:space="preserve">For proprietary </w:t>
      </w:r>
      <w:proofErr w:type="gramStart"/>
      <w:r>
        <w:t>rebuild</w:t>
      </w:r>
      <w:proofErr w:type="gramEnd"/>
      <w:r>
        <w:t xml:space="preserve"> materials, </w:t>
      </w:r>
      <w:r w:rsidR="00C362B4">
        <w:t>Contractor</w:t>
      </w:r>
      <w:r w:rsidR="00267DFB">
        <w:t xml:space="preserve"> </w:t>
      </w:r>
      <w:r>
        <w:t xml:space="preserve">shall record material bag weights for minimum of 10 percent of planned bags per lot of material. The average bag weight shall be used to determine </w:t>
      </w:r>
      <w:proofErr w:type="gramStart"/>
      <w:r>
        <w:t>amount</w:t>
      </w:r>
      <w:proofErr w:type="gramEnd"/>
      <w:r>
        <w:t xml:space="preserve"> of water to be used, proportional to manufacturer’s product data based on the measured bag weight.</w:t>
      </w:r>
      <w:bookmarkEnd w:id="493"/>
      <w:bookmarkEnd w:id="494"/>
      <w:bookmarkEnd w:id="495"/>
    </w:p>
    <w:p w14:paraId="62EB613F" w14:textId="77777777" w:rsidR="002028A7" w:rsidRPr="005E2971" w:rsidRDefault="002028A7" w:rsidP="00E23F8A">
      <w:pPr>
        <w:pStyle w:val="Heading4"/>
        <w:jc w:val="both"/>
        <w:rPr>
          <w:rFonts w:eastAsia="MS Mincho"/>
        </w:rPr>
      </w:pPr>
      <w:bookmarkStart w:id="496" w:name="_Toc422746831"/>
      <w:bookmarkStart w:id="497" w:name="_Toc425512717"/>
      <w:bookmarkStart w:id="498" w:name="_Toc448399007"/>
      <w:r w:rsidRPr="00FE4B16">
        <w:t xml:space="preserve">Test reports for each test sample will include </w:t>
      </w:r>
      <w:proofErr w:type="gramStart"/>
      <w:r w:rsidRPr="00FE4B16">
        <w:t>following</w:t>
      </w:r>
      <w:proofErr w:type="gramEnd"/>
      <w:r w:rsidRPr="00FE4B16">
        <w:t xml:space="preserve"> information:</w:t>
      </w:r>
      <w:bookmarkEnd w:id="496"/>
      <w:bookmarkEnd w:id="497"/>
      <w:bookmarkEnd w:id="498"/>
    </w:p>
    <w:p w14:paraId="65673121" w14:textId="77777777" w:rsidR="002028A7" w:rsidRPr="005E2971" w:rsidRDefault="002028A7" w:rsidP="00E23F8A">
      <w:pPr>
        <w:pStyle w:val="Heading5"/>
        <w:jc w:val="both"/>
        <w:rPr>
          <w:rFonts w:eastAsia="MS Mincho"/>
        </w:rPr>
      </w:pPr>
      <w:bookmarkStart w:id="499" w:name="_Toc376434180"/>
      <w:bookmarkStart w:id="500" w:name="_Toc422746832"/>
      <w:bookmarkStart w:id="501" w:name="_Toc425512718"/>
      <w:bookmarkStart w:id="502" w:name="_Toc448399008"/>
      <w:r w:rsidRPr="00FE4B16">
        <w:t>Specimen number.</w:t>
      </w:r>
      <w:bookmarkEnd w:id="499"/>
      <w:bookmarkEnd w:id="500"/>
      <w:bookmarkEnd w:id="501"/>
      <w:bookmarkEnd w:id="502"/>
    </w:p>
    <w:p w14:paraId="06565CEA" w14:textId="77777777" w:rsidR="002028A7" w:rsidRPr="005E2971" w:rsidRDefault="002028A7" w:rsidP="00E23F8A">
      <w:pPr>
        <w:pStyle w:val="Heading5"/>
        <w:jc w:val="both"/>
        <w:rPr>
          <w:rFonts w:eastAsia="MS Mincho"/>
        </w:rPr>
      </w:pPr>
      <w:bookmarkStart w:id="503" w:name="_Toc376434181"/>
      <w:bookmarkStart w:id="504" w:name="_Toc422746833"/>
      <w:bookmarkStart w:id="505" w:name="_Toc425512719"/>
      <w:bookmarkStart w:id="506" w:name="_Toc448399009"/>
      <w:r w:rsidRPr="00FE4B16">
        <w:t>Portion of structure represented by material tested.</w:t>
      </w:r>
      <w:bookmarkEnd w:id="503"/>
      <w:bookmarkEnd w:id="504"/>
      <w:bookmarkEnd w:id="505"/>
      <w:bookmarkEnd w:id="506"/>
    </w:p>
    <w:p w14:paraId="342FDF9F" w14:textId="77777777" w:rsidR="002028A7" w:rsidRPr="005E2971" w:rsidRDefault="002028A7" w:rsidP="00E23F8A">
      <w:pPr>
        <w:pStyle w:val="Heading5"/>
        <w:jc w:val="both"/>
        <w:rPr>
          <w:rFonts w:eastAsia="MS Mincho"/>
        </w:rPr>
      </w:pPr>
      <w:bookmarkStart w:id="507" w:name="_Toc376434182"/>
      <w:bookmarkStart w:id="508" w:name="_Toc422746834"/>
      <w:bookmarkStart w:id="509" w:name="_Toc425512720"/>
      <w:bookmarkStart w:id="510" w:name="_Toc448399010"/>
      <w:r w:rsidRPr="00FE4B16">
        <w:t>Date cast.</w:t>
      </w:r>
      <w:bookmarkEnd w:id="507"/>
      <w:bookmarkEnd w:id="508"/>
      <w:bookmarkEnd w:id="509"/>
      <w:bookmarkEnd w:id="510"/>
    </w:p>
    <w:p w14:paraId="23364114" w14:textId="77777777" w:rsidR="002028A7" w:rsidRPr="005E2971" w:rsidRDefault="002028A7" w:rsidP="00E23F8A">
      <w:pPr>
        <w:pStyle w:val="Heading5"/>
        <w:jc w:val="both"/>
        <w:rPr>
          <w:rFonts w:eastAsia="MS Mincho"/>
        </w:rPr>
      </w:pPr>
      <w:bookmarkStart w:id="511" w:name="_Toc376434183"/>
      <w:bookmarkStart w:id="512" w:name="_Toc422746835"/>
      <w:bookmarkStart w:id="513" w:name="_Toc425512721"/>
      <w:bookmarkStart w:id="514" w:name="_Toc448399011"/>
      <w:r w:rsidRPr="00FE4B16">
        <w:t>Date tested.</w:t>
      </w:r>
      <w:bookmarkEnd w:id="511"/>
      <w:bookmarkEnd w:id="512"/>
      <w:bookmarkEnd w:id="513"/>
      <w:bookmarkEnd w:id="514"/>
    </w:p>
    <w:p w14:paraId="55077A52" w14:textId="77777777" w:rsidR="002028A7" w:rsidRPr="005E2971" w:rsidRDefault="002028A7" w:rsidP="00E23F8A">
      <w:pPr>
        <w:pStyle w:val="Heading5"/>
        <w:jc w:val="both"/>
        <w:rPr>
          <w:rFonts w:eastAsia="MS Mincho"/>
        </w:rPr>
      </w:pPr>
      <w:bookmarkStart w:id="515" w:name="_Toc376434184"/>
      <w:bookmarkStart w:id="516" w:name="_Toc422746836"/>
      <w:bookmarkStart w:id="517" w:name="_Toc425512722"/>
      <w:bookmarkStart w:id="518" w:name="_Toc448399012"/>
      <w:r w:rsidRPr="00FE4B16">
        <w:t>Slump or slump flow and visual stability index.</w:t>
      </w:r>
      <w:bookmarkEnd w:id="515"/>
      <w:bookmarkEnd w:id="516"/>
      <w:bookmarkEnd w:id="517"/>
      <w:bookmarkEnd w:id="518"/>
    </w:p>
    <w:p w14:paraId="45D53F51" w14:textId="77777777" w:rsidR="002028A7" w:rsidRPr="005E2971" w:rsidRDefault="002028A7" w:rsidP="00E23F8A">
      <w:pPr>
        <w:pStyle w:val="Heading5"/>
        <w:jc w:val="both"/>
        <w:rPr>
          <w:rFonts w:eastAsia="MS Mincho"/>
        </w:rPr>
      </w:pPr>
      <w:bookmarkStart w:id="519" w:name="_Toc376434185"/>
      <w:bookmarkStart w:id="520" w:name="_Toc422746837"/>
      <w:bookmarkStart w:id="521" w:name="_Toc425512723"/>
      <w:bookmarkStart w:id="522" w:name="_Toc448399013"/>
      <w:r w:rsidRPr="00FE4B16">
        <w:t>Air content.</w:t>
      </w:r>
      <w:bookmarkEnd w:id="519"/>
      <w:bookmarkEnd w:id="520"/>
      <w:bookmarkEnd w:id="521"/>
      <w:bookmarkEnd w:id="522"/>
    </w:p>
    <w:p w14:paraId="31B7177F" w14:textId="77777777" w:rsidR="002028A7" w:rsidRPr="005E2971" w:rsidRDefault="002028A7" w:rsidP="00E23F8A">
      <w:pPr>
        <w:pStyle w:val="Heading5"/>
        <w:jc w:val="both"/>
        <w:rPr>
          <w:rFonts w:eastAsia="MS Mincho"/>
        </w:rPr>
      </w:pPr>
      <w:bookmarkStart w:id="523" w:name="_Toc376434186"/>
      <w:bookmarkStart w:id="524" w:name="_Toc422746838"/>
      <w:bookmarkStart w:id="525" w:name="_Toc425512724"/>
      <w:bookmarkStart w:id="526" w:name="_Toc448399014"/>
      <w:r w:rsidRPr="00FE4B16">
        <w:t>Concrete and air temperature.</w:t>
      </w:r>
      <w:bookmarkEnd w:id="523"/>
      <w:bookmarkEnd w:id="524"/>
      <w:bookmarkEnd w:id="525"/>
      <w:bookmarkEnd w:id="526"/>
    </w:p>
    <w:p w14:paraId="428519BD" w14:textId="77777777" w:rsidR="002028A7" w:rsidRPr="005E2971" w:rsidRDefault="002028A7" w:rsidP="00E23F8A">
      <w:pPr>
        <w:pStyle w:val="Heading5"/>
        <w:jc w:val="both"/>
        <w:rPr>
          <w:rFonts w:eastAsia="MS Mincho"/>
        </w:rPr>
      </w:pPr>
      <w:bookmarkStart w:id="527" w:name="_Toc376434187"/>
      <w:bookmarkStart w:id="528" w:name="_Toc422746839"/>
      <w:bookmarkStart w:id="529" w:name="_Toc425512725"/>
      <w:bookmarkStart w:id="530" w:name="_Toc448399015"/>
      <w:r w:rsidRPr="00FE4B16">
        <w:t>Individual cylinder strength and type of failure.</w:t>
      </w:r>
      <w:bookmarkEnd w:id="527"/>
      <w:bookmarkEnd w:id="528"/>
      <w:bookmarkEnd w:id="529"/>
      <w:bookmarkEnd w:id="530"/>
    </w:p>
    <w:p w14:paraId="5107649D" w14:textId="77777777" w:rsidR="002028A7" w:rsidRPr="005E2971" w:rsidRDefault="002028A7" w:rsidP="00E23F8A">
      <w:pPr>
        <w:pStyle w:val="Heading5"/>
        <w:jc w:val="both"/>
        <w:rPr>
          <w:rFonts w:eastAsia="MS Mincho"/>
        </w:rPr>
      </w:pPr>
      <w:bookmarkStart w:id="531" w:name="_Toc376434188"/>
      <w:bookmarkStart w:id="532" w:name="_Toc422746840"/>
      <w:bookmarkStart w:id="533" w:name="_Toc425512726"/>
      <w:bookmarkStart w:id="534" w:name="_Toc448399016"/>
      <w:r w:rsidRPr="00FE4B16">
        <w:t>Rebuild material strength on product data sheet.</w:t>
      </w:r>
      <w:bookmarkEnd w:id="531"/>
      <w:bookmarkEnd w:id="532"/>
      <w:bookmarkEnd w:id="533"/>
      <w:bookmarkEnd w:id="534"/>
    </w:p>
    <w:p w14:paraId="2974B8DA" w14:textId="77777777" w:rsidR="002028A7" w:rsidRPr="005E2971" w:rsidRDefault="002028A7" w:rsidP="00E23F8A">
      <w:pPr>
        <w:pStyle w:val="Heading5"/>
        <w:jc w:val="both"/>
        <w:rPr>
          <w:rFonts w:eastAsia="MS Mincho"/>
        </w:rPr>
      </w:pPr>
      <w:bookmarkStart w:id="535" w:name="_Toc376434189"/>
      <w:bookmarkStart w:id="536" w:name="_Toc422746841"/>
      <w:bookmarkStart w:id="537" w:name="_Toc425512727"/>
      <w:bookmarkStart w:id="538" w:name="_Toc448399017"/>
      <w:r w:rsidRPr="00FE4B16">
        <w:t>Notice if test indicates rebuild material does not conform with following criteria:</w:t>
      </w:r>
      <w:bookmarkEnd w:id="535"/>
      <w:bookmarkEnd w:id="536"/>
      <w:bookmarkEnd w:id="537"/>
      <w:bookmarkEnd w:id="538"/>
    </w:p>
    <w:p w14:paraId="7F83C838" w14:textId="77777777" w:rsidR="002028A7" w:rsidRPr="005E2971" w:rsidRDefault="002028A7" w:rsidP="00E23F8A">
      <w:pPr>
        <w:pStyle w:val="Heading6"/>
        <w:jc w:val="both"/>
        <w:rPr>
          <w:rFonts w:eastAsia="MS Mincho"/>
        </w:rPr>
      </w:pPr>
      <w:bookmarkStart w:id="539" w:name="_Toc376434190"/>
      <w:bookmarkStart w:id="540" w:name="_Toc422746842"/>
      <w:bookmarkStart w:id="541" w:name="_Toc425512728"/>
      <w:bookmarkStart w:id="542" w:name="_Toc448399018"/>
      <w:proofErr w:type="gramStart"/>
      <w:r w:rsidRPr="00FE4B16">
        <w:t>Rebuild</w:t>
      </w:r>
      <w:proofErr w:type="gramEnd"/>
      <w:r w:rsidRPr="00FE4B16">
        <w:t xml:space="preserve"> material strength will be considered satisfactory if </w:t>
      </w:r>
      <w:proofErr w:type="gramStart"/>
      <w:r w:rsidRPr="00FE4B16">
        <w:t>average</w:t>
      </w:r>
      <w:proofErr w:type="gramEnd"/>
      <w:r w:rsidRPr="00FE4B16">
        <w:t xml:space="preserve"> of two 28-day test results meets or exceeds the specified 28-day strength and neither 28-day test results is below 90% of the specified 28-day strength.</w:t>
      </w:r>
      <w:bookmarkEnd w:id="539"/>
      <w:bookmarkEnd w:id="540"/>
      <w:bookmarkEnd w:id="541"/>
      <w:bookmarkEnd w:id="542"/>
    </w:p>
    <w:p w14:paraId="77F0EC59" w14:textId="34BDFECB" w:rsidR="002028A7" w:rsidRPr="005E2971" w:rsidRDefault="7D1205A6" w:rsidP="00E23F8A">
      <w:pPr>
        <w:pStyle w:val="Heading6"/>
        <w:jc w:val="both"/>
        <w:rPr>
          <w:rFonts w:eastAsia="MS Mincho"/>
        </w:rPr>
      </w:pPr>
      <w:bookmarkStart w:id="543" w:name="_Toc422746843"/>
      <w:bookmarkStart w:id="544" w:name="_Toc425512729"/>
      <w:bookmarkStart w:id="545" w:name="_Toc448399019"/>
      <w:r>
        <w:t xml:space="preserve">Proprietary rebuild materials shall be within 1 inch of the manufacturer’s specified slump or slump flow. Rebuild material may be rejected if slump or slump flow not within specified limits or if segregation is visible at leading edge of spread. </w:t>
      </w:r>
      <w:proofErr w:type="gramStart"/>
      <w:r>
        <w:t>Manufacturer</w:t>
      </w:r>
      <w:proofErr w:type="gramEnd"/>
      <w:r>
        <w:t xml:space="preserve"> </w:t>
      </w:r>
      <w:r w:rsidR="430B2B87">
        <w:t>shall</w:t>
      </w:r>
      <w:r>
        <w:t xml:space="preserve"> provide slump or slump flow if not reported on typical product data sheet.</w:t>
      </w:r>
      <w:bookmarkEnd w:id="543"/>
      <w:bookmarkEnd w:id="544"/>
      <w:bookmarkEnd w:id="545"/>
    </w:p>
    <w:p w14:paraId="29EF0223" w14:textId="77777777" w:rsidR="002028A7" w:rsidRPr="005E2971" w:rsidRDefault="002028A7" w:rsidP="00E23F8A">
      <w:pPr>
        <w:pStyle w:val="Heading5"/>
        <w:jc w:val="both"/>
        <w:rPr>
          <w:rFonts w:eastAsia="MS Mincho"/>
        </w:rPr>
      </w:pPr>
      <w:bookmarkStart w:id="546" w:name="_Toc376434192"/>
      <w:bookmarkStart w:id="547" w:name="_Toc422746845"/>
      <w:bookmarkStart w:id="548" w:name="_Toc425512731"/>
      <w:bookmarkStart w:id="549" w:name="_Toc448399020"/>
      <w:r w:rsidRPr="00857F78">
        <w:t>Non-Conforming Rebuild Material:</w:t>
      </w:r>
      <w:bookmarkEnd w:id="546"/>
      <w:bookmarkEnd w:id="547"/>
      <w:bookmarkEnd w:id="548"/>
      <w:bookmarkEnd w:id="549"/>
    </w:p>
    <w:p w14:paraId="0A98CB58" w14:textId="43C0C256" w:rsidR="002028A7" w:rsidRPr="005E2971" w:rsidRDefault="002028A7" w:rsidP="00E23F8A">
      <w:pPr>
        <w:pStyle w:val="Heading6"/>
        <w:jc w:val="both"/>
        <w:rPr>
          <w:rFonts w:eastAsia="MS Mincho"/>
        </w:rPr>
      </w:pPr>
      <w:bookmarkStart w:id="550" w:name="_Toc376434193"/>
      <w:bookmarkStart w:id="551" w:name="_Toc422746846"/>
      <w:bookmarkStart w:id="552" w:name="_Toc425512732"/>
      <w:bookmarkStart w:id="553" w:name="_Toc448399021"/>
      <w:r w:rsidRPr="00857F78">
        <w:t xml:space="preserve">If tests indicate that rebuild material is not in conformance with criteria above, remove and replace non-conforming rebuild material or perform additional testing, acceptable to </w:t>
      </w:r>
      <w:r w:rsidR="00C362B4">
        <w:t>Owner</w:t>
      </w:r>
      <w:r w:rsidR="00CE19CE">
        <w:t xml:space="preserve"> and/or </w:t>
      </w:r>
      <w:r w:rsidR="00C362B4">
        <w:t>Engineer</w:t>
      </w:r>
      <w:r w:rsidRPr="00857F78">
        <w:t xml:space="preserve">, to verify conformance with Specification, at no cost to </w:t>
      </w:r>
      <w:r w:rsidR="00C362B4">
        <w:t>Owner</w:t>
      </w:r>
      <w:r w:rsidRPr="00857F78">
        <w:t>.</w:t>
      </w:r>
      <w:bookmarkEnd w:id="550"/>
      <w:bookmarkEnd w:id="551"/>
      <w:bookmarkEnd w:id="552"/>
      <w:bookmarkEnd w:id="553"/>
    </w:p>
    <w:p w14:paraId="3EECE0E6" w14:textId="5DF0F757" w:rsidR="00267DFB" w:rsidRPr="0020570B" w:rsidRDefault="00267DFB" w:rsidP="00E23F8A">
      <w:pPr>
        <w:pStyle w:val="Heading6"/>
        <w:jc w:val="both"/>
        <w:rPr>
          <w:rFonts w:eastAsia="MS Mincho"/>
        </w:rPr>
      </w:pPr>
      <w:bookmarkStart w:id="554" w:name="_Toc376434194"/>
      <w:bookmarkStart w:id="555" w:name="_Toc422746847"/>
      <w:bookmarkStart w:id="556" w:name="_Toc425512733"/>
      <w:bookmarkStart w:id="557" w:name="_Toc448399022"/>
      <w:r>
        <w:t xml:space="preserve">For Additional </w:t>
      </w:r>
      <w:r w:rsidR="00C362B4">
        <w:t>Contractor</w:t>
      </w:r>
      <w:r>
        <w:t xml:space="preserve"> Performed testing: </w:t>
      </w:r>
    </w:p>
    <w:p w14:paraId="445C97AA" w14:textId="0D261C02" w:rsidR="002028A7" w:rsidRPr="005E2971" w:rsidRDefault="002028A7" w:rsidP="00E23F8A">
      <w:pPr>
        <w:pStyle w:val="Heading7"/>
        <w:jc w:val="both"/>
        <w:rPr>
          <w:rFonts w:eastAsia="MS Mincho"/>
        </w:rPr>
      </w:pPr>
      <w:r w:rsidRPr="00857F78">
        <w:t xml:space="preserve">Procure core samples </w:t>
      </w:r>
      <w:r w:rsidR="00572B93">
        <w:t>in accordance with ASTM C42</w:t>
      </w:r>
      <w:r w:rsidRPr="00857F78">
        <w:t>.</w:t>
      </w:r>
      <w:bookmarkEnd w:id="554"/>
      <w:bookmarkEnd w:id="555"/>
      <w:bookmarkEnd w:id="556"/>
      <w:bookmarkEnd w:id="557"/>
    </w:p>
    <w:p w14:paraId="358B4DD1" w14:textId="77777777" w:rsidR="002028A7" w:rsidRPr="005E2971" w:rsidRDefault="002028A7" w:rsidP="00E23F8A">
      <w:pPr>
        <w:pStyle w:val="Heading7"/>
        <w:jc w:val="both"/>
        <w:rPr>
          <w:rFonts w:eastAsia="MS Mincho"/>
        </w:rPr>
      </w:pPr>
      <w:bookmarkStart w:id="558" w:name="_Toc376434195"/>
      <w:bookmarkStart w:id="559" w:name="_Toc422746848"/>
      <w:bookmarkStart w:id="560" w:name="_Toc425512734"/>
      <w:bookmarkStart w:id="561" w:name="_Toc448399023"/>
      <w:r w:rsidRPr="00857F78">
        <w:t>If tests indicate that slump, air entrainment, or other requirements have not been met, examine core samples petrographically, according to ASTM C856, to evaluate hardened concrete characteristics.</w:t>
      </w:r>
      <w:bookmarkEnd w:id="558"/>
      <w:bookmarkEnd w:id="559"/>
      <w:bookmarkEnd w:id="560"/>
      <w:bookmarkEnd w:id="561"/>
    </w:p>
    <w:p w14:paraId="5EC9223B" w14:textId="74647B03" w:rsidR="00860777" w:rsidRPr="005E2971" w:rsidRDefault="002028A7" w:rsidP="00E23F8A">
      <w:pPr>
        <w:pStyle w:val="Heading7"/>
        <w:jc w:val="both"/>
        <w:rPr>
          <w:rFonts w:eastAsia="MS Mincho"/>
        </w:rPr>
      </w:pPr>
      <w:bookmarkStart w:id="562" w:name="_Toc376434196"/>
      <w:bookmarkStart w:id="563" w:name="_Toc422746849"/>
      <w:bookmarkStart w:id="564" w:name="_Toc425512735"/>
      <w:bookmarkStart w:id="565" w:name="_Toc448399024"/>
      <w:r w:rsidRPr="00857F78">
        <w:t xml:space="preserve">If compressive-strength tests do not meet acceptance requirements, procure 3 core samples from each portion of structure represented by unsatisfactory tests, and test in compression. Strength of </w:t>
      </w:r>
      <w:proofErr w:type="gramStart"/>
      <w:r w:rsidRPr="00857F78">
        <w:t>rebuild</w:t>
      </w:r>
      <w:proofErr w:type="gramEnd"/>
      <w:r w:rsidRPr="00857F78">
        <w:t xml:space="preserve"> material in area represented by core tests is satisfactory if average of </w:t>
      </w:r>
      <w:r>
        <w:t>3</w:t>
      </w:r>
      <w:r w:rsidRPr="00857F78">
        <w:t xml:space="preserve"> compressive strength tests equals or exceeds 85 percent of specified 28-day compressive strength and no compressive-strength test value is less than 75 percent of specified 28-day compressive strength. If strength acceptance criteria are not met, remove and replace non-conforming rebuild material areas at no cost to </w:t>
      </w:r>
      <w:r w:rsidR="00C362B4">
        <w:t>Owner</w:t>
      </w:r>
      <w:r w:rsidRPr="00857F78">
        <w:t>.</w:t>
      </w:r>
      <w:bookmarkEnd w:id="562"/>
      <w:bookmarkEnd w:id="563"/>
      <w:bookmarkEnd w:id="564"/>
      <w:bookmarkEnd w:id="565"/>
    </w:p>
    <w:p w14:paraId="53418921" w14:textId="09CB7D1F" w:rsidR="00267DFB" w:rsidRPr="0020570B" w:rsidRDefault="00860777" w:rsidP="00E23F8A">
      <w:pPr>
        <w:pStyle w:val="Heading6"/>
        <w:jc w:val="both"/>
        <w:rPr>
          <w:rFonts w:eastAsia="MS Mincho"/>
        </w:rPr>
      </w:pPr>
      <w:bookmarkStart w:id="566" w:name="_Toc376434197"/>
      <w:bookmarkStart w:id="567" w:name="_Toc422746850"/>
      <w:bookmarkStart w:id="568" w:name="_Toc425512736"/>
      <w:bookmarkStart w:id="569" w:name="_Toc448399025"/>
      <w:r w:rsidRPr="00857F78">
        <w:t xml:space="preserve">Perform additional inspection and testing and inspecting, at no cost to </w:t>
      </w:r>
      <w:r w:rsidR="00C362B4">
        <w:t>Owner</w:t>
      </w:r>
      <w:r w:rsidRPr="00857F78">
        <w:t>, to determine compliance of replaced or additional Work with specified requirements.</w:t>
      </w:r>
      <w:bookmarkEnd w:id="566"/>
      <w:bookmarkEnd w:id="567"/>
      <w:bookmarkEnd w:id="568"/>
      <w:bookmarkEnd w:id="569"/>
      <w:r w:rsidR="00267DFB">
        <w:t xml:space="preserve"> </w:t>
      </w:r>
    </w:p>
    <w:p w14:paraId="0FF6FD88" w14:textId="0264478B" w:rsidR="00860777" w:rsidRPr="005E2971" w:rsidRDefault="00C362B4" w:rsidP="00E23F8A">
      <w:pPr>
        <w:pStyle w:val="Heading6"/>
        <w:jc w:val="both"/>
        <w:rPr>
          <w:rFonts w:eastAsia="MS Mincho"/>
        </w:rPr>
      </w:pPr>
      <w:proofErr w:type="gramStart"/>
      <w:r>
        <w:t>Contractor</w:t>
      </w:r>
      <w:proofErr w:type="gramEnd"/>
      <w:r w:rsidR="00AD408E">
        <w:t xml:space="preserve"> is responsible for any s</w:t>
      </w:r>
      <w:r w:rsidR="00267DFB">
        <w:t>chedule delays, costs and related items resulting from non-conforming materials or additional testing</w:t>
      </w:r>
      <w:r w:rsidR="00AD408E">
        <w:t xml:space="preserve"> of suspected non-conforming materials.</w:t>
      </w:r>
    </w:p>
    <w:p w14:paraId="67767E1D" w14:textId="543A58FD" w:rsidR="006C256D" w:rsidRPr="005E2971" w:rsidRDefault="006C256D" w:rsidP="00E23F8A">
      <w:pPr>
        <w:pStyle w:val="Heading4"/>
        <w:jc w:val="both"/>
        <w:rPr>
          <w:rFonts w:eastAsia="MS Mincho"/>
        </w:rPr>
      </w:pPr>
      <w:bookmarkStart w:id="570" w:name="_Toc376434198"/>
      <w:bookmarkStart w:id="571" w:name="_Toc422746851"/>
      <w:bookmarkStart w:id="572" w:name="_Toc425512737"/>
      <w:bookmarkStart w:id="573" w:name="_Toc448399026"/>
      <w:r>
        <w:t xml:space="preserve">Cast additional cylinders to verify rebuild material strength to determine when shoring or formwork may be removed as required. Cast cylinders with final placement of day and field cure adjacent to rebuild location until tested. </w:t>
      </w:r>
      <w:r w:rsidR="00C362B4">
        <w:t>Contractor</w:t>
      </w:r>
      <w:r>
        <w:t xml:space="preserve"> to pay for cost of sampling and testing.</w:t>
      </w:r>
      <w:bookmarkEnd w:id="570"/>
      <w:bookmarkEnd w:id="571"/>
      <w:bookmarkEnd w:id="572"/>
      <w:bookmarkEnd w:id="573"/>
    </w:p>
    <w:p w14:paraId="2EED8765" w14:textId="5FF4CFB4" w:rsidR="006C256D" w:rsidRPr="005E2971" w:rsidRDefault="00C362B4" w:rsidP="00E23F8A">
      <w:pPr>
        <w:pStyle w:val="Heading4"/>
        <w:jc w:val="both"/>
        <w:rPr>
          <w:rFonts w:eastAsia="MS Mincho"/>
        </w:rPr>
      </w:pPr>
      <w:bookmarkStart w:id="574" w:name="_Toc376434199"/>
      <w:bookmarkStart w:id="575" w:name="_Toc422746852"/>
      <w:bookmarkStart w:id="576" w:name="_Toc425512738"/>
      <w:bookmarkStart w:id="577" w:name="_Toc448399027"/>
      <w:r>
        <w:lastRenderedPageBreak/>
        <w:t>Contractor</w:t>
      </w:r>
      <w:r w:rsidR="006C256D">
        <w:t xml:space="preserve"> Responsibilities:</w:t>
      </w:r>
      <w:bookmarkEnd w:id="574"/>
      <w:bookmarkEnd w:id="575"/>
      <w:bookmarkEnd w:id="576"/>
      <w:bookmarkEnd w:id="577"/>
    </w:p>
    <w:p w14:paraId="5368C748" w14:textId="32ECF53F" w:rsidR="006C256D" w:rsidRPr="005E2971" w:rsidRDefault="00C362B4" w:rsidP="00E23F8A">
      <w:pPr>
        <w:pStyle w:val="Heading5"/>
        <w:jc w:val="both"/>
        <w:rPr>
          <w:rFonts w:eastAsia="MS Mincho"/>
        </w:rPr>
      </w:pPr>
      <w:bookmarkStart w:id="578" w:name="_Toc376434200"/>
      <w:bookmarkStart w:id="579" w:name="_Toc422746853"/>
      <w:bookmarkStart w:id="580" w:name="_Toc425512739"/>
      <w:bookmarkStart w:id="581" w:name="_Toc448399028"/>
      <w:r>
        <w:t>Contractor</w:t>
      </w:r>
      <w:r w:rsidR="006C256D">
        <w:t xml:space="preserve"> shall Coordinate Work schedule to allow inspections and testing.</w:t>
      </w:r>
      <w:bookmarkEnd w:id="578"/>
      <w:bookmarkEnd w:id="579"/>
      <w:bookmarkEnd w:id="580"/>
      <w:bookmarkEnd w:id="581"/>
    </w:p>
    <w:p w14:paraId="755D163C" w14:textId="77777777" w:rsidR="006C256D" w:rsidRPr="005E2971" w:rsidRDefault="006C256D" w:rsidP="00E23F8A">
      <w:pPr>
        <w:pStyle w:val="Heading5"/>
        <w:jc w:val="both"/>
        <w:rPr>
          <w:rFonts w:eastAsia="MS Mincho"/>
        </w:rPr>
      </w:pPr>
      <w:bookmarkStart w:id="582" w:name="_Toc376434201"/>
      <w:bookmarkStart w:id="583" w:name="_Toc422746854"/>
      <w:bookmarkStart w:id="584" w:name="_Toc425512740"/>
      <w:bookmarkStart w:id="585" w:name="_Toc448399029"/>
      <w:r w:rsidRPr="00857F78">
        <w:t xml:space="preserve">Provide access to Work </w:t>
      </w:r>
      <w:r>
        <w:t xml:space="preserve">in </w:t>
      </w:r>
      <w:proofErr w:type="gramStart"/>
      <w:r>
        <w:t>timely</w:t>
      </w:r>
      <w:proofErr w:type="gramEnd"/>
      <w:r>
        <w:t xml:space="preserve"> manner </w:t>
      </w:r>
      <w:r w:rsidRPr="00857F78">
        <w:t>for inspections and testing.</w:t>
      </w:r>
      <w:bookmarkEnd w:id="582"/>
      <w:bookmarkEnd w:id="583"/>
      <w:bookmarkEnd w:id="584"/>
      <w:bookmarkEnd w:id="585"/>
    </w:p>
    <w:p w14:paraId="3ACF29C8" w14:textId="77777777" w:rsidR="006C256D" w:rsidRPr="005E2971" w:rsidRDefault="006C256D" w:rsidP="00E23F8A">
      <w:pPr>
        <w:pStyle w:val="Heading5"/>
        <w:jc w:val="both"/>
        <w:rPr>
          <w:rFonts w:eastAsia="MS Mincho"/>
        </w:rPr>
      </w:pPr>
      <w:bookmarkStart w:id="586" w:name="_Toc376434202"/>
      <w:bookmarkStart w:id="587" w:name="_Toc422746855"/>
      <w:bookmarkStart w:id="588" w:name="_Toc425512741"/>
      <w:bookmarkStart w:id="589" w:name="_Toc448399030"/>
      <w:r w:rsidRPr="00857F78">
        <w:t>Record lot numbers, expiration dates, and use dates of materials.</w:t>
      </w:r>
      <w:bookmarkEnd w:id="586"/>
      <w:bookmarkEnd w:id="587"/>
      <w:bookmarkEnd w:id="588"/>
      <w:bookmarkEnd w:id="589"/>
    </w:p>
    <w:p w14:paraId="1072D070" w14:textId="77777777" w:rsidR="006C256D" w:rsidRPr="005E2971" w:rsidRDefault="006C256D" w:rsidP="00E23F8A">
      <w:pPr>
        <w:pStyle w:val="Heading5"/>
        <w:jc w:val="both"/>
        <w:rPr>
          <w:rFonts w:eastAsia="MS Mincho"/>
        </w:rPr>
      </w:pPr>
      <w:bookmarkStart w:id="590" w:name="_Toc376434203"/>
      <w:bookmarkStart w:id="591" w:name="_Toc422746856"/>
      <w:bookmarkStart w:id="592" w:name="_Toc425512742"/>
      <w:bookmarkStart w:id="593" w:name="_Toc448399031"/>
      <w:r>
        <w:t>Maintain record of locations and quantities of Work installed.</w:t>
      </w:r>
      <w:bookmarkEnd w:id="590"/>
      <w:bookmarkEnd w:id="591"/>
      <w:bookmarkEnd w:id="592"/>
      <w:bookmarkEnd w:id="593"/>
    </w:p>
    <w:p w14:paraId="07A70901" w14:textId="77777777" w:rsidR="006C256D" w:rsidRPr="005E2971" w:rsidRDefault="006C256D" w:rsidP="00E23F8A">
      <w:pPr>
        <w:pStyle w:val="Heading4"/>
        <w:jc w:val="both"/>
        <w:rPr>
          <w:rFonts w:eastAsia="MS Mincho"/>
        </w:rPr>
      </w:pPr>
      <w:bookmarkStart w:id="594" w:name="_Toc376434204"/>
      <w:bookmarkStart w:id="595" w:name="_Toc422746857"/>
      <w:bookmarkStart w:id="596" w:name="_Toc425512743"/>
      <w:bookmarkStart w:id="597" w:name="_Toc448399032"/>
      <w:r>
        <w:t>Inspections:</w:t>
      </w:r>
      <w:bookmarkEnd w:id="594"/>
      <w:bookmarkEnd w:id="595"/>
      <w:bookmarkEnd w:id="596"/>
      <w:bookmarkEnd w:id="597"/>
    </w:p>
    <w:p w14:paraId="229F11BE" w14:textId="1BFE4430" w:rsidR="006C256D" w:rsidRPr="005E2971" w:rsidRDefault="006C256D" w:rsidP="00E23F8A">
      <w:pPr>
        <w:pStyle w:val="Heading5"/>
        <w:jc w:val="both"/>
        <w:rPr>
          <w:rFonts w:eastAsia="MS Mincho"/>
        </w:rPr>
      </w:pPr>
      <w:bookmarkStart w:id="598" w:name="_Toc376434205"/>
      <w:bookmarkStart w:id="599" w:name="_Toc422746858"/>
      <w:bookmarkStart w:id="600" w:name="_Toc425512744"/>
      <w:bookmarkStart w:id="601" w:name="_Toc448399033"/>
      <w:r w:rsidRPr="00C14C39">
        <w:t xml:space="preserve">Inspections are to be performed at critical steps throughout the </w:t>
      </w:r>
      <w:proofErr w:type="gramStart"/>
      <w:r w:rsidRPr="00C14C39">
        <w:t>rebuild</w:t>
      </w:r>
      <w:proofErr w:type="gramEnd"/>
      <w:r w:rsidRPr="00C14C39">
        <w:t xml:space="preserve"> process. Unless indicated otherwise, </w:t>
      </w:r>
      <w:r w:rsidR="00CE19CE">
        <w:t xml:space="preserve">a </w:t>
      </w:r>
      <w:r>
        <w:t>qualified</w:t>
      </w:r>
      <w:r w:rsidRPr="00C14C39">
        <w:t xml:space="preserve"> </w:t>
      </w:r>
      <w:r w:rsidR="00CE19CE">
        <w:t>Quality Assurance Inspector</w:t>
      </w:r>
      <w:r>
        <w:t xml:space="preserve"> and/or </w:t>
      </w:r>
      <w:r w:rsidR="00C362B4">
        <w:t>Engineer</w:t>
      </w:r>
      <w:r w:rsidRPr="00C14C39">
        <w:t xml:space="preserve"> shall perform inspections</w:t>
      </w:r>
      <w:r>
        <w:t>.</w:t>
      </w:r>
      <w:bookmarkEnd w:id="598"/>
      <w:bookmarkEnd w:id="599"/>
      <w:bookmarkEnd w:id="600"/>
      <w:bookmarkEnd w:id="601"/>
    </w:p>
    <w:p w14:paraId="3ABC150B" w14:textId="562B3C46" w:rsidR="006C256D" w:rsidRPr="005E2971" w:rsidRDefault="00C362B4" w:rsidP="00E23F8A">
      <w:pPr>
        <w:pStyle w:val="Heading5"/>
        <w:jc w:val="both"/>
        <w:rPr>
          <w:rFonts w:eastAsia="MS Mincho"/>
        </w:rPr>
      </w:pPr>
      <w:bookmarkStart w:id="602" w:name="_Toc376434206"/>
      <w:bookmarkStart w:id="603" w:name="_Toc422746859"/>
      <w:bookmarkStart w:id="604" w:name="_Toc425512745"/>
      <w:bookmarkStart w:id="605" w:name="_Toc448399034"/>
      <w:proofErr w:type="spellStart"/>
      <w:proofErr w:type="gramStart"/>
      <w:r>
        <w:t>Contractor</w:t>
      </w:r>
      <w:r w:rsidR="00CE19CE">
        <w:t>”s</w:t>
      </w:r>
      <w:proofErr w:type="spellEnd"/>
      <w:proofErr w:type="gramEnd"/>
      <w:r w:rsidR="006C256D">
        <w:t xml:space="preserve"> Quality Control </w:t>
      </w:r>
      <w:r w:rsidR="00CE19CE">
        <w:t>representative</w:t>
      </w:r>
      <w:r w:rsidR="006C256D">
        <w:t xml:space="preserve"> shall perform initial inspections and correct any items not in conformance with specification prior to requesting inspection.</w:t>
      </w:r>
      <w:r w:rsidR="2889D3D1">
        <w:t xml:space="preserve"> Subsequent inspections will be performed if required by the </w:t>
      </w:r>
      <w:r>
        <w:t>Owner</w:t>
      </w:r>
      <w:r w:rsidR="2889D3D1">
        <w:t xml:space="preserve"> and/or </w:t>
      </w:r>
      <w:r>
        <w:t>Engineer</w:t>
      </w:r>
      <w:r w:rsidR="2889D3D1">
        <w:t>.</w:t>
      </w:r>
      <w:bookmarkEnd w:id="602"/>
      <w:bookmarkEnd w:id="603"/>
      <w:bookmarkEnd w:id="604"/>
      <w:bookmarkEnd w:id="605"/>
    </w:p>
    <w:p w14:paraId="1DBF97C3" w14:textId="579346F7" w:rsidR="00B50C76" w:rsidRPr="00C660B4" w:rsidRDefault="006C256D" w:rsidP="00E23F8A">
      <w:pPr>
        <w:pStyle w:val="Heading5"/>
        <w:jc w:val="both"/>
        <w:rPr>
          <w:rFonts w:eastAsia="MS Mincho"/>
        </w:rPr>
      </w:pPr>
      <w:bookmarkStart w:id="606" w:name="_Toc376434208"/>
      <w:bookmarkStart w:id="607" w:name="_Toc422746860"/>
      <w:bookmarkStart w:id="608" w:name="_Toc425512746"/>
      <w:bookmarkStart w:id="609" w:name="_Toc448399035"/>
      <w:r>
        <w:t xml:space="preserve">Do not proceed with Work that may make hold point inspections difficult or impossible to perform until inspection has been completed and deficiencies corrected, unless </w:t>
      </w:r>
      <w:r w:rsidR="00C362B4">
        <w:t>Engineer</w:t>
      </w:r>
      <w:r w:rsidR="00CE19CE">
        <w:t xml:space="preserve"> and/or </w:t>
      </w:r>
      <w:r w:rsidR="00C362B4">
        <w:t>Owner</w:t>
      </w:r>
      <w:r>
        <w:t xml:space="preserve"> waives specific inspection requirements.</w:t>
      </w:r>
      <w:bookmarkEnd w:id="606"/>
      <w:bookmarkEnd w:id="607"/>
      <w:bookmarkEnd w:id="608"/>
      <w:bookmarkEnd w:id="609"/>
    </w:p>
    <w:p w14:paraId="1DBF984C" w14:textId="38367708" w:rsidR="00EC33D8" w:rsidRDefault="006C256D" w:rsidP="00E23F8A">
      <w:pPr>
        <w:pStyle w:val="Heading2"/>
        <w:jc w:val="both"/>
        <w:rPr>
          <w:rFonts w:eastAsia="MS Mincho"/>
        </w:rPr>
      </w:pPr>
      <w:bookmarkStart w:id="610" w:name="_Toc448399036"/>
      <w:r>
        <w:t>DELIVERY, STORAGE, AND HANDLING</w:t>
      </w:r>
      <w:bookmarkEnd w:id="610"/>
    </w:p>
    <w:p w14:paraId="578EBD4A" w14:textId="1C813457" w:rsidR="006C256D" w:rsidRPr="005E2971" w:rsidRDefault="006C256D" w:rsidP="00E23F8A">
      <w:pPr>
        <w:pStyle w:val="Heading3"/>
        <w:jc w:val="both"/>
        <w:rPr>
          <w:rFonts w:eastAsia="MS Mincho"/>
        </w:rPr>
      </w:pPr>
      <w:bookmarkStart w:id="611" w:name="_Toc376434211"/>
      <w:bookmarkStart w:id="612" w:name="_Toc422746862"/>
      <w:bookmarkStart w:id="613" w:name="_Toc425512748"/>
      <w:bookmarkStart w:id="614" w:name="_Toc448399037"/>
      <w:r>
        <w:t>Deliver, store, and handle materials according to manufacturer’s recommendations and in such manner as to prevent damage to materials and structure.</w:t>
      </w:r>
      <w:bookmarkEnd w:id="611"/>
      <w:bookmarkEnd w:id="612"/>
      <w:bookmarkEnd w:id="613"/>
      <w:bookmarkEnd w:id="614"/>
    </w:p>
    <w:p w14:paraId="60CD6129" w14:textId="77777777" w:rsidR="006C256D" w:rsidRPr="005E2971" w:rsidRDefault="006C256D" w:rsidP="00E23F8A">
      <w:pPr>
        <w:pStyle w:val="Heading3"/>
        <w:jc w:val="both"/>
        <w:rPr>
          <w:rFonts w:eastAsia="MS Mincho"/>
        </w:rPr>
      </w:pPr>
      <w:bookmarkStart w:id="615" w:name="_Toc376434212"/>
      <w:bookmarkStart w:id="616" w:name="_Toc422746863"/>
      <w:bookmarkStart w:id="617" w:name="_Toc425512749"/>
      <w:bookmarkStart w:id="618" w:name="_Toc448399038"/>
      <w:r w:rsidRPr="00857F78">
        <w:t xml:space="preserve">Keep materials dry and do not allow materials to be exposed to moisture during transportation, storage, handling, or installation. Reject and remove from Site new materials which exhibit evidence of moisture during </w:t>
      </w:r>
      <w:proofErr w:type="gramStart"/>
      <w:r w:rsidRPr="00857F78">
        <w:t>application</w:t>
      </w:r>
      <w:proofErr w:type="gramEnd"/>
      <w:r w:rsidRPr="00857F78">
        <w:t xml:space="preserve"> or which have been exposed to moisture.</w:t>
      </w:r>
      <w:bookmarkEnd w:id="615"/>
      <w:bookmarkEnd w:id="616"/>
      <w:bookmarkEnd w:id="617"/>
      <w:bookmarkEnd w:id="618"/>
    </w:p>
    <w:p w14:paraId="00503114" w14:textId="77777777" w:rsidR="006C256D" w:rsidRPr="005E2971" w:rsidRDefault="006C256D" w:rsidP="00E23F8A">
      <w:pPr>
        <w:pStyle w:val="Heading3"/>
        <w:jc w:val="both"/>
        <w:rPr>
          <w:rFonts w:eastAsia="MS Mincho"/>
        </w:rPr>
      </w:pPr>
      <w:bookmarkStart w:id="619" w:name="_Toc324851879"/>
      <w:bookmarkStart w:id="620" w:name="_Toc376434213"/>
      <w:bookmarkStart w:id="621" w:name="_Toc422746864"/>
      <w:bookmarkStart w:id="622" w:name="_Toc425512750"/>
      <w:bookmarkStart w:id="623" w:name="_Toc448399039"/>
      <w:r w:rsidRPr="00857F78">
        <w:t>Deliver materials to Project site in original, unopened containers, labeled with manufacturer's name, product brand name and type, date of manufacture, lot number, and directions for storing and mixing with other components.</w:t>
      </w:r>
      <w:bookmarkEnd w:id="619"/>
      <w:bookmarkEnd w:id="620"/>
      <w:bookmarkEnd w:id="621"/>
      <w:bookmarkEnd w:id="622"/>
      <w:bookmarkEnd w:id="623"/>
    </w:p>
    <w:p w14:paraId="1144250F" w14:textId="77777777" w:rsidR="006C256D" w:rsidRPr="005E2971" w:rsidRDefault="006C256D" w:rsidP="00E23F8A">
      <w:pPr>
        <w:pStyle w:val="Heading3"/>
        <w:jc w:val="both"/>
        <w:rPr>
          <w:rFonts w:eastAsia="MS Mincho"/>
        </w:rPr>
      </w:pPr>
      <w:bookmarkStart w:id="624" w:name="_Toc324851880"/>
      <w:bookmarkStart w:id="625" w:name="_Toc376434214"/>
      <w:bookmarkStart w:id="626" w:name="_Toc422746865"/>
      <w:bookmarkStart w:id="627" w:name="_Toc425512751"/>
      <w:bookmarkStart w:id="628" w:name="_Toc448399040"/>
      <w:r w:rsidRPr="00857F78">
        <w:t>Store materials in original, undamaged containers in clean, dry, protected location on raised platforms with weather-protective coverings, within temperature range required by manufacturer. Protect stored materials from direct sunlight.</w:t>
      </w:r>
      <w:bookmarkEnd w:id="624"/>
      <w:bookmarkEnd w:id="625"/>
      <w:bookmarkEnd w:id="626"/>
      <w:bookmarkEnd w:id="627"/>
      <w:bookmarkEnd w:id="628"/>
    </w:p>
    <w:p w14:paraId="40E8DC6E" w14:textId="77777777" w:rsidR="006C256D" w:rsidRPr="005E2971" w:rsidRDefault="006C256D" w:rsidP="00E23F8A">
      <w:pPr>
        <w:pStyle w:val="Heading3"/>
        <w:jc w:val="both"/>
        <w:rPr>
          <w:rFonts w:eastAsia="MS Mincho"/>
        </w:rPr>
      </w:pPr>
      <w:bookmarkStart w:id="629" w:name="_Toc376434215"/>
      <w:bookmarkStart w:id="630" w:name="_Toc422746866"/>
      <w:bookmarkStart w:id="631" w:name="_Toc425512752"/>
      <w:bookmarkStart w:id="632" w:name="_Toc448399041"/>
      <w:r w:rsidRPr="00857F78">
        <w:t>Store aggregate stockpile in manner to avoid segregation or contamination with foreign matter. Store away from normal drainage paths and cover with canvas or plastic if necessary to keep dry.</w:t>
      </w:r>
      <w:bookmarkEnd w:id="629"/>
      <w:bookmarkEnd w:id="630"/>
      <w:bookmarkEnd w:id="631"/>
      <w:bookmarkEnd w:id="632"/>
    </w:p>
    <w:p w14:paraId="4675B62A" w14:textId="77777777" w:rsidR="006C256D" w:rsidRPr="005E2971" w:rsidRDefault="006C256D" w:rsidP="00E23F8A">
      <w:pPr>
        <w:pStyle w:val="Heading3"/>
        <w:jc w:val="both"/>
        <w:rPr>
          <w:rFonts w:eastAsia="MS Mincho"/>
        </w:rPr>
      </w:pPr>
      <w:bookmarkStart w:id="633" w:name="_Toc376434216"/>
      <w:bookmarkStart w:id="634" w:name="_Toc422746867"/>
      <w:bookmarkStart w:id="635" w:name="_Toc425512753"/>
      <w:bookmarkStart w:id="636" w:name="_Toc448399042"/>
      <w:r w:rsidRPr="00857F78">
        <w:t xml:space="preserve">If containers become torn </w:t>
      </w:r>
      <w:r>
        <w:t xml:space="preserve">or otherwise damaged </w:t>
      </w:r>
      <w:r w:rsidRPr="00857F78">
        <w:t>prior to use, dispose of affected materials.</w:t>
      </w:r>
      <w:bookmarkEnd w:id="633"/>
      <w:bookmarkEnd w:id="634"/>
      <w:bookmarkEnd w:id="635"/>
      <w:bookmarkEnd w:id="636"/>
    </w:p>
    <w:p w14:paraId="0DEE0DAC" w14:textId="77777777" w:rsidR="006C256D" w:rsidRPr="005E2971" w:rsidRDefault="006C256D" w:rsidP="00E23F8A">
      <w:pPr>
        <w:pStyle w:val="Heading3"/>
        <w:jc w:val="both"/>
        <w:rPr>
          <w:rFonts w:eastAsia="MS Mincho"/>
        </w:rPr>
      </w:pPr>
      <w:bookmarkStart w:id="637" w:name="_Toc376434217"/>
      <w:bookmarkStart w:id="638" w:name="_Toc422746868"/>
      <w:bookmarkStart w:id="639" w:name="_Toc425512754"/>
      <w:bookmarkStart w:id="640" w:name="_Toc448399043"/>
      <w:r w:rsidRPr="00857F78">
        <w:t xml:space="preserve">Limit stored materials on structures to </w:t>
      </w:r>
      <w:proofErr w:type="gramStart"/>
      <w:r w:rsidRPr="00857F78">
        <w:t>safe</w:t>
      </w:r>
      <w:proofErr w:type="gramEnd"/>
      <w:r w:rsidRPr="00857F78">
        <w:t xml:space="preserve"> loading of structure at time materials are stored and to avoid permanent deck deflection.</w:t>
      </w:r>
      <w:bookmarkEnd w:id="637"/>
      <w:bookmarkEnd w:id="638"/>
      <w:bookmarkEnd w:id="639"/>
      <w:bookmarkEnd w:id="640"/>
    </w:p>
    <w:p w14:paraId="1223DE2C" w14:textId="77777777" w:rsidR="006C256D" w:rsidRPr="005E2971" w:rsidRDefault="006C256D" w:rsidP="00E23F8A">
      <w:pPr>
        <w:pStyle w:val="Heading3"/>
        <w:jc w:val="both"/>
        <w:rPr>
          <w:rFonts w:eastAsia="MS Mincho"/>
        </w:rPr>
      </w:pPr>
      <w:bookmarkStart w:id="641" w:name="_Toc324851882"/>
      <w:bookmarkStart w:id="642" w:name="_Toc376434218"/>
      <w:bookmarkStart w:id="643" w:name="_Toc422746869"/>
      <w:bookmarkStart w:id="644" w:name="_Toc425512755"/>
      <w:bookmarkStart w:id="645" w:name="_Toc448399044"/>
      <w:r w:rsidRPr="00857F78">
        <w:t>Conspicuously mark unlabeled, damaged, or opened containers or containers with contaminated materials and remove from site as soon as possible.</w:t>
      </w:r>
      <w:bookmarkEnd w:id="641"/>
      <w:bookmarkEnd w:id="642"/>
      <w:bookmarkEnd w:id="643"/>
      <w:bookmarkEnd w:id="644"/>
      <w:bookmarkEnd w:id="645"/>
    </w:p>
    <w:p w14:paraId="35023000" w14:textId="11CE0F31" w:rsidR="008D73CA" w:rsidRPr="005E2971" w:rsidRDefault="006C256D" w:rsidP="00E23F8A">
      <w:pPr>
        <w:pStyle w:val="Heading3"/>
        <w:jc w:val="both"/>
        <w:rPr>
          <w:rFonts w:eastAsia="MS Mincho"/>
        </w:rPr>
      </w:pPr>
      <w:bookmarkStart w:id="646" w:name="_Toc324851883"/>
      <w:bookmarkStart w:id="647" w:name="_Toc376434219"/>
      <w:bookmarkStart w:id="648" w:name="_Toc422746870"/>
      <w:bookmarkStart w:id="649" w:name="_Toc425512756"/>
      <w:bookmarkStart w:id="650" w:name="_Toc448399045"/>
      <w:r w:rsidRPr="00857F78">
        <w:t>Remove and replace materials that cannot be applied within stated shelf life.</w:t>
      </w:r>
      <w:bookmarkEnd w:id="646"/>
      <w:bookmarkEnd w:id="647"/>
      <w:bookmarkEnd w:id="648"/>
      <w:bookmarkEnd w:id="649"/>
      <w:bookmarkEnd w:id="650"/>
    </w:p>
    <w:p w14:paraId="1DBF984D" w14:textId="3B33AC97" w:rsidR="00EC33D8" w:rsidRDefault="008D73CA" w:rsidP="00E23F8A">
      <w:pPr>
        <w:pStyle w:val="Heading2"/>
        <w:jc w:val="both"/>
        <w:rPr>
          <w:rFonts w:eastAsia="MS Mincho"/>
        </w:rPr>
      </w:pPr>
      <w:r>
        <w:rPr>
          <w:rFonts w:eastAsia="MS Mincho"/>
        </w:rPr>
        <w:t>safety</w:t>
      </w:r>
    </w:p>
    <w:p w14:paraId="5E017A50" w14:textId="77777777" w:rsidR="008D73CA" w:rsidRDefault="008D73CA" w:rsidP="00E23F8A">
      <w:pPr>
        <w:pStyle w:val="Heading3"/>
        <w:numPr>
          <w:ilvl w:val="2"/>
          <w:numId w:val="44"/>
        </w:numPr>
        <w:ind w:left="864" w:hanging="360"/>
        <w:jc w:val="both"/>
        <w:rPr>
          <w:rFonts w:eastAsia="MS Mincho"/>
        </w:rPr>
      </w:pPr>
      <w:r>
        <w:t>Adhere to requirements herein and applicable requirements within the Contract Documents.</w:t>
      </w:r>
    </w:p>
    <w:p w14:paraId="705595A3" w14:textId="545D45BA" w:rsidR="008D73CA" w:rsidRDefault="008D73CA" w:rsidP="00E23F8A">
      <w:pPr>
        <w:pStyle w:val="Heading3"/>
        <w:jc w:val="both"/>
        <w:rPr>
          <w:rFonts w:eastAsia="MS Mincho"/>
        </w:rPr>
      </w:pPr>
      <w:r>
        <w:t xml:space="preserve">The </w:t>
      </w:r>
      <w:r w:rsidR="00C362B4">
        <w:t>Contractor</w:t>
      </w:r>
      <w:r>
        <w:t xml:space="preserve"> shall ensure </w:t>
      </w:r>
      <w:r w:rsidR="00C362B4">
        <w:t>Owner</w:t>
      </w:r>
      <w:r>
        <w:t xml:space="preserve"> and </w:t>
      </w:r>
      <w:r w:rsidR="00C362B4">
        <w:t>Contractor</w:t>
      </w:r>
      <w:r>
        <w:t xml:space="preserve"> personnel are aware of any </w:t>
      </w:r>
      <w:proofErr w:type="gramStart"/>
      <w:r>
        <w:t>hazards</w:t>
      </w:r>
      <w:proofErr w:type="gramEnd"/>
      <w:r>
        <w:t xml:space="preserve"> peculiar to the jobsite.</w:t>
      </w:r>
    </w:p>
    <w:p w14:paraId="1E5A843B" w14:textId="59C3A78C" w:rsidR="008D73CA" w:rsidRDefault="0030014E" w:rsidP="00E23F8A">
      <w:pPr>
        <w:pStyle w:val="Heading4"/>
        <w:numPr>
          <w:ilvl w:val="3"/>
          <w:numId w:val="44"/>
        </w:numPr>
        <w:jc w:val="both"/>
        <w:rPr>
          <w:rFonts w:eastAsia="MS Mincho"/>
        </w:rPr>
      </w:pPr>
      <w:r>
        <w:t xml:space="preserve">Identify location(s) of supplied and/or existing </w:t>
      </w:r>
      <w:r w:rsidR="008D73CA">
        <w:t xml:space="preserve">first aid stations, eye wash stations and pertinent safety equipment </w:t>
      </w:r>
    </w:p>
    <w:p w14:paraId="118F8236" w14:textId="77777777" w:rsidR="008D73CA" w:rsidRDefault="008D73CA" w:rsidP="00E23F8A">
      <w:pPr>
        <w:pStyle w:val="Heading4"/>
        <w:numPr>
          <w:ilvl w:val="3"/>
          <w:numId w:val="44"/>
        </w:numPr>
        <w:jc w:val="both"/>
        <w:rPr>
          <w:rFonts w:eastAsia="MS Mincho"/>
        </w:rPr>
      </w:pPr>
      <w:r>
        <w:t xml:space="preserve">Provide contact information </w:t>
      </w:r>
      <w:proofErr w:type="gramStart"/>
      <w:r>
        <w:t>of</w:t>
      </w:r>
      <w:proofErr w:type="gramEnd"/>
      <w:r>
        <w:t xml:space="preserve"> </w:t>
      </w:r>
      <w:proofErr w:type="gramStart"/>
      <w:r>
        <w:t>responsible personnel</w:t>
      </w:r>
      <w:proofErr w:type="gramEnd"/>
      <w:r>
        <w:t xml:space="preserve"> and emergency phone numbers.</w:t>
      </w:r>
    </w:p>
    <w:p w14:paraId="4982FCA0" w14:textId="41771348" w:rsidR="008D73CA" w:rsidRPr="0020570B" w:rsidRDefault="008D73CA" w:rsidP="00E23F8A">
      <w:pPr>
        <w:pStyle w:val="Heading4"/>
        <w:numPr>
          <w:ilvl w:val="3"/>
          <w:numId w:val="44"/>
        </w:numPr>
        <w:jc w:val="both"/>
        <w:rPr>
          <w:rFonts w:eastAsia="MS Mincho"/>
        </w:rPr>
      </w:pPr>
      <w:r>
        <w:t xml:space="preserve">Obtain contact information for </w:t>
      </w:r>
      <w:r w:rsidR="00C362B4">
        <w:t>Owner</w:t>
      </w:r>
      <w:r>
        <w:t xml:space="preserve"> stakeholders and pertinent </w:t>
      </w:r>
      <w:r w:rsidR="00C362B4">
        <w:t>Owner</w:t>
      </w:r>
      <w:r>
        <w:t xml:space="preserve"> site personnel. </w:t>
      </w:r>
    </w:p>
    <w:p w14:paraId="60498712" w14:textId="3F16F5E1" w:rsidR="008D73CA" w:rsidRDefault="008D73CA" w:rsidP="00E23F8A">
      <w:pPr>
        <w:pStyle w:val="Heading4"/>
        <w:numPr>
          <w:ilvl w:val="3"/>
          <w:numId w:val="44"/>
        </w:numPr>
        <w:jc w:val="both"/>
        <w:rPr>
          <w:rFonts w:eastAsia="MS Mincho"/>
        </w:rPr>
      </w:pPr>
      <w:r>
        <w:t>Determine and communicate evacuation routes.</w:t>
      </w:r>
    </w:p>
    <w:p w14:paraId="7109E140" w14:textId="77777777" w:rsidR="008D73CA" w:rsidRDefault="008D73CA" w:rsidP="00E23F8A">
      <w:pPr>
        <w:pStyle w:val="Heading3"/>
        <w:numPr>
          <w:ilvl w:val="2"/>
          <w:numId w:val="44"/>
        </w:numPr>
        <w:ind w:left="864" w:hanging="360"/>
        <w:jc w:val="both"/>
        <w:rPr>
          <w:rFonts w:eastAsia="MS Mincho"/>
        </w:rPr>
      </w:pPr>
      <w:r>
        <w:t>Keep all work areas clean and safe.</w:t>
      </w:r>
    </w:p>
    <w:p w14:paraId="231355CE" w14:textId="77777777" w:rsidR="008D73CA" w:rsidRDefault="008D73CA" w:rsidP="00E23F8A">
      <w:pPr>
        <w:pStyle w:val="Heading3"/>
        <w:numPr>
          <w:ilvl w:val="2"/>
          <w:numId w:val="44"/>
        </w:numPr>
        <w:ind w:left="864" w:hanging="360"/>
        <w:jc w:val="both"/>
        <w:rPr>
          <w:rFonts w:eastAsia="MS Mincho"/>
        </w:rPr>
      </w:pPr>
      <w:r>
        <w:t>Obey all plant rules and regulations.</w:t>
      </w:r>
    </w:p>
    <w:p w14:paraId="37CF758F" w14:textId="3B7ED0BF" w:rsidR="008D73CA" w:rsidRDefault="008D73CA" w:rsidP="00E23F8A">
      <w:pPr>
        <w:pStyle w:val="Heading3"/>
        <w:numPr>
          <w:ilvl w:val="2"/>
          <w:numId w:val="44"/>
        </w:numPr>
        <w:ind w:left="864" w:hanging="360"/>
        <w:jc w:val="both"/>
        <w:rPr>
          <w:rFonts w:eastAsia="MS Mincho"/>
        </w:rPr>
      </w:pPr>
      <w:r w:rsidRPr="57108990">
        <w:rPr>
          <w:rFonts w:eastAsia="MS Mincho"/>
        </w:rPr>
        <w:lastRenderedPageBreak/>
        <w:t xml:space="preserve">Barricade and/or establish appropriate labeled boundaries to prevent entry to </w:t>
      </w:r>
      <w:proofErr w:type="gramStart"/>
      <w:r w:rsidRPr="57108990">
        <w:rPr>
          <w:rFonts w:eastAsia="MS Mincho"/>
        </w:rPr>
        <w:t>Work</w:t>
      </w:r>
      <w:proofErr w:type="gramEnd"/>
      <w:r w:rsidRPr="57108990">
        <w:rPr>
          <w:rFonts w:eastAsia="MS Mincho"/>
        </w:rPr>
        <w:t xml:space="preserve"> location by individuals </w:t>
      </w:r>
      <w:r w:rsidR="33086348" w:rsidRPr="57108990">
        <w:rPr>
          <w:rFonts w:eastAsia="MS Mincho"/>
        </w:rPr>
        <w:t>who</w:t>
      </w:r>
      <w:r w:rsidRPr="57108990">
        <w:rPr>
          <w:rFonts w:eastAsia="MS Mincho"/>
        </w:rPr>
        <w:t xml:space="preserve"> do not have a business need to enter.</w:t>
      </w:r>
    </w:p>
    <w:p w14:paraId="2CDDD1DB" w14:textId="77777777" w:rsidR="008D73CA" w:rsidRDefault="008D73CA" w:rsidP="00E23F8A">
      <w:pPr>
        <w:pStyle w:val="Heading4"/>
        <w:numPr>
          <w:ilvl w:val="3"/>
          <w:numId w:val="44"/>
        </w:numPr>
        <w:jc w:val="both"/>
        <w:rPr>
          <w:rFonts w:eastAsia="MS Mincho"/>
        </w:rPr>
      </w:pPr>
      <w:r>
        <w:rPr>
          <w:rFonts w:eastAsia="MS Mincho"/>
        </w:rPr>
        <w:t xml:space="preserve">Establish appropriate sound and/or material exposure/hazard boundaries </w:t>
      </w:r>
      <w:r w:rsidRPr="009F3635">
        <w:rPr>
          <w:rFonts w:eastAsia="MS Mincho"/>
          <w:i/>
          <w:highlight w:val="yellow"/>
        </w:rPr>
        <w:t>(as required)</w:t>
      </w:r>
      <w:r>
        <w:rPr>
          <w:rFonts w:eastAsia="MS Mincho"/>
        </w:rPr>
        <w:t>.</w:t>
      </w:r>
    </w:p>
    <w:p w14:paraId="54C88F68" w14:textId="73C1F050" w:rsidR="008D73CA" w:rsidRDefault="008D73CA" w:rsidP="00E23F8A">
      <w:pPr>
        <w:pStyle w:val="Heading4"/>
        <w:numPr>
          <w:ilvl w:val="3"/>
          <w:numId w:val="44"/>
        </w:numPr>
        <w:jc w:val="both"/>
        <w:rPr>
          <w:rFonts w:eastAsia="MS Mincho"/>
        </w:rPr>
      </w:pPr>
      <w:r>
        <w:rPr>
          <w:rFonts w:eastAsia="MS Mincho"/>
        </w:rPr>
        <w:t xml:space="preserve">Hang appropriate hazard labels and/or communicate applicable hazards to appropriate </w:t>
      </w:r>
      <w:r w:rsidR="00C362B4">
        <w:rPr>
          <w:rFonts w:eastAsia="MS Mincho"/>
        </w:rPr>
        <w:t>Owner</w:t>
      </w:r>
      <w:r>
        <w:rPr>
          <w:rFonts w:eastAsia="MS Mincho"/>
        </w:rPr>
        <w:t xml:space="preserve"> personnel.</w:t>
      </w:r>
    </w:p>
    <w:p w14:paraId="2D32623F" w14:textId="77777777" w:rsidR="008D73CA" w:rsidRDefault="008D73CA" w:rsidP="00E23F8A">
      <w:pPr>
        <w:pStyle w:val="Heading4"/>
        <w:numPr>
          <w:ilvl w:val="3"/>
          <w:numId w:val="44"/>
        </w:numPr>
        <w:jc w:val="both"/>
        <w:rPr>
          <w:rFonts w:eastAsia="MS Mincho"/>
        </w:rPr>
      </w:pPr>
      <w:r>
        <w:rPr>
          <w:rFonts w:eastAsia="MS Mincho"/>
        </w:rPr>
        <w:t>Ensure appropriate contact information is clearly displayed and/or communicated such that individuals may contact responsible personnel to communicate hazards and/or permit access.</w:t>
      </w:r>
    </w:p>
    <w:p w14:paraId="00EFE016" w14:textId="10AC9D58" w:rsidR="008D73CA" w:rsidRPr="0020570B" w:rsidRDefault="008D73CA" w:rsidP="00E23F8A">
      <w:pPr>
        <w:pStyle w:val="Heading3"/>
        <w:jc w:val="both"/>
        <w:rPr>
          <w:rFonts w:eastAsia="MS Mincho"/>
        </w:rPr>
      </w:pPr>
      <w:r>
        <w:t xml:space="preserve">The </w:t>
      </w:r>
      <w:r w:rsidR="00C362B4">
        <w:t>Contractor</w:t>
      </w:r>
      <w:r>
        <w:t xml:space="preserve"> shall conduct all work covered by this section in accordance with all pertinent OSHA regulations.</w:t>
      </w:r>
    </w:p>
    <w:p w14:paraId="41C4CFB1" w14:textId="5612E425" w:rsidR="008D73CA" w:rsidRDefault="008D73CA" w:rsidP="00E23F8A">
      <w:pPr>
        <w:pStyle w:val="Heading2"/>
        <w:numPr>
          <w:ilvl w:val="1"/>
          <w:numId w:val="44"/>
        </w:numPr>
        <w:jc w:val="both"/>
        <w:rPr>
          <w:rFonts w:eastAsia="MS Mincho"/>
        </w:rPr>
      </w:pPr>
      <w:r>
        <w:rPr>
          <w:rFonts w:eastAsia="MS Mincho"/>
        </w:rPr>
        <w:t>changes in work</w:t>
      </w:r>
    </w:p>
    <w:p w14:paraId="3555B1ED" w14:textId="46B6237D" w:rsidR="008D73CA" w:rsidRPr="00BD292B" w:rsidRDefault="286D97AF" w:rsidP="00E23F8A">
      <w:pPr>
        <w:pStyle w:val="Heading3"/>
        <w:jc w:val="both"/>
        <w:rPr>
          <w:rFonts w:eastAsia="MS Mincho"/>
        </w:rPr>
      </w:pPr>
      <w:r>
        <w:t xml:space="preserve">It shall be the responsibility of the </w:t>
      </w:r>
      <w:r w:rsidR="00C362B4">
        <w:t>Contractor</w:t>
      </w:r>
      <w:r>
        <w:t xml:space="preserve"> to notify </w:t>
      </w:r>
      <w:r w:rsidR="00C362B4">
        <w:t>Owner</w:t>
      </w:r>
      <w:r>
        <w:t xml:space="preserve"> of any conflicts, obstructions, </w:t>
      </w:r>
      <w:r w:rsidR="26C59062">
        <w:t>discrepancies</w:t>
      </w:r>
      <w:r>
        <w:t>, damage, deterioration and similar items at variance with the Contract Document content, specifications, instructions, field conditions, weather, etc. that could jeopardize integrity or performance of coating systems promptly upon discovery by means of a formally submitted Request for Information (RFI).</w:t>
      </w:r>
    </w:p>
    <w:p w14:paraId="339797FB" w14:textId="3CEB22ED" w:rsidR="008D73CA" w:rsidRPr="00BD292B" w:rsidRDefault="00C362B4" w:rsidP="00E23F8A">
      <w:pPr>
        <w:pStyle w:val="Heading3"/>
        <w:jc w:val="both"/>
        <w:rPr>
          <w:rFonts w:eastAsia="MS Mincho"/>
        </w:rPr>
      </w:pPr>
      <w:r>
        <w:t>Contractor</w:t>
      </w:r>
      <w:r w:rsidR="008D73CA">
        <w:t xml:space="preserve"> shall submit proposed changes relating to Work including but not limited to scope, execution, materials, schedule, etc. to </w:t>
      </w:r>
      <w:r>
        <w:t>Owner</w:t>
      </w:r>
      <w:r w:rsidR="008D73CA">
        <w:t xml:space="preserve"> by means of a formally submitted RFI. </w:t>
      </w:r>
    </w:p>
    <w:p w14:paraId="6067B916" w14:textId="77777777" w:rsidR="00A27485" w:rsidRPr="00BD292B" w:rsidRDefault="007A1BCB" w:rsidP="00E23F8A">
      <w:pPr>
        <w:pStyle w:val="Heading1"/>
        <w:spacing w:after="0"/>
        <w:jc w:val="both"/>
        <w:rPr>
          <w:rFonts w:eastAsia="MS Mincho"/>
        </w:rPr>
      </w:pPr>
      <w:r w:rsidRPr="00BD292B">
        <w:rPr>
          <w:rFonts w:eastAsia="MS Mincho"/>
        </w:rPr>
        <w:t>product</w:t>
      </w:r>
      <w:r w:rsidR="006C256D" w:rsidRPr="00BD292B">
        <w:rPr>
          <w:rFonts w:eastAsia="MS Mincho"/>
        </w:rPr>
        <w:t>s</w:t>
      </w:r>
    </w:p>
    <w:p w14:paraId="5BACF21A" w14:textId="77777777" w:rsidR="00A27485" w:rsidRDefault="00A27485" w:rsidP="00E23F8A">
      <w:pPr>
        <w:pStyle w:val="Heading2"/>
        <w:jc w:val="both"/>
        <w:rPr>
          <w:rFonts w:eastAsia="MS Mincho"/>
        </w:rPr>
      </w:pPr>
      <w:r>
        <w:rPr>
          <w:rFonts w:eastAsia="MS Mincho"/>
        </w:rPr>
        <w:t>materials</w:t>
      </w:r>
    </w:p>
    <w:p w14:paraId="58A404A5" w14:textId="77777777" w:rsidR="00A27485" w:rsidRPr="005E2971" w:rsidRDefault="00A27485" w:rsidP="00E23F8A">
      <w:pPr>
        <w:pStyle w:val="Heading3"/>
        <w:jc w:val="both"/>
        <w:rPr>
          <w:rFonts w:eastAsia="MS Mincho"/>
        </w:rPr>
      </w:pPr>
      <w:bookmarkStart w:id="651" w:name="_Toc376434231"/>
      <w:bookmarkStart w:id="652" w:name="_Toc422746882"/>
      <w:bookmarkStart w:id="653" w:name="_Toc425512768"/>
      <w:bookmarkStart w:id="654" w:name="_Toc448399057"/>
      <w:r>
        <w:t>Ready-Mix Concrete Materials:</w:t>
      </w:r>
      <w:bookmarkEnd w:id="651"/>
      <w:bookmarkEnd w:id="652"/>
      <w:bookmarkEnd w:id="653"/>
      <w:bookmarkEnd w:id="654"/>
    </w:p>
    <w:p w14:paraId="07209578" w14:textId="77777777" w:rsidR="00A27485" w:rsidRPr="005E2971" w:rsidRDefault="00A27485" w:rsidP="00E23F8A">
      <w:pPr>
        <w:pStyle w:val="Heading4"/>
        <w:jc w:val="both"/>
        <w:rPr>
          <w:rFonts w:eastAsia="MS Mincho"/>
        </w:rPr>
      </w:pPr>
      <w:bookmarkStart w:id="655" w:name="_Toc376434232"/>
      <w:bookmarkStart w:id="656" w:name="_Toc422746883"/>
      <w:bookmarkStart w:id="657" w:name="_Toc425512769"/>
      <w:bookmarkStart w:id="658" w:name="_Toc448399058"/>
      <w:r w:rsidRPr="00862D58">
        <w:t>Prepare design mixes for each type and strength of concrete determined by either laboratory trial mixes or field-test data, according to ACI 301.</w:t>
      </w:r>
      <w:bookmarkEnd w:id="655"/>
      <w:bookmarkEnd w:id="656"/>
      <w:bookmarkEnd w:id="657"/>
      <w:bookmarkEnd w:id="658"/>
    </w:p>
    <w:p w14:paraId="14B6BFE8" w14:textId="77777777" w:rsidR="00A27485" w:rsidRPr="005E2971" w:rsidRDefault="00A27485" w:rsidP="00E23F8A">
      <w:pPr>
        <w:pStyle w:val="Heading4"/>
        <w:jc w:val="both"/>
        <w:rPr>
          <w:rFonts w:eastAsia="MS Mincho"/>
        </w:rPr>
      </w:pPr>
      <w:bookmarkStart w:id="659" w:name="_Toc376434233"/>
      <w:bookmarkStart w:id="660" w:name="_Toc422746884"/>
      <w:bookmarkStart w:id="661" w:name="_Toc425512770"/>
      <w:bookmarkStart w:id="662" w:name="_Toc448399059"/>
      <w:r w:rsidRPr="00862D58">
        <w:t>Aggregate and Paste Materials</w:t>
      </w:r>
      <w:bookmarkEnd w:id="659"/>
      <w:r>
        <w:t>:</w:t>
      </w:r>
      <w:bookmarkEnd w:id="660"/>
      <w:bookmarkEnd w:id="661"/>
      <w:bookmarkEnd w:id="662"/>
    </w:p>
    <w:p w14:paraId="1F3DDA78" w14:textId="77777777" w:rsidR="00A27485" w:rsidRPr="005E2971" w:rsidRDefault="00A27485" w:rsidP="00E23F8A">
      <w:pPr>
        <w:pStyle w:val="Heading5"/>
        <w:jc w:val="both"/>
        <w:rPr>
          <w:rFonts w:eastAsia="MS Mincho"/>
        </w:rPr>
      </w:pPr>
      <w:bookmarkStart w:id="663" w:name="_Toc376434234"/>
      <w:bookmarkStart w:id="664" w:name="_Toc422746885"/>
      <w:bookmarkStart w:id="665" w:name="_Toc425512771"/>
      <w:bookmarkStart w:id="666" w:name="_Toc448399060"/>
      <w:r w:rsidRPr="00862D58">
        <w:t>Source Limitations: Obtain each type or class of cementitious material of same brand from same manufacturer's plant, each aggregate from single source.</w:t>
      </w:r>
      <w:bookmarkEnd w:id="663"/>
      <w:bookmarkEnd w:id="664"/>
      <w:bookmarkEnd w:id="665"/>
      <w:bookmarkEnd w:id="666"/>
    </w:p>
    <w:p w14:paraId="0312A450" w14:textId="0A0D3619" w:rsidR="00222CFD" w:rsidRPr="005E2971" w:rsidRDefault="00222CFD" w:rsidP="00E23F8A">
      <w:pPr>
        <w:pStyle w:val="Heading5"/>
        <w:jc w:val="both"/>
        <w:rPr>
          <w:rFonts w:eastAsia="MS Mincho"/>
        </w:rPr>
      </w:pPr>
      <w:bookmarkStart w:id="667" w:name="_Toc376434235"/>
      <w:bookmarkStart w:id="668" w:name="_Toc422746886"/>
      <w:bookmarkStart w:id="669" w:name="_Toc425512772"/>
      <w:bookmarkStart w:id="670" w:name="_Toc448399061"/>
      <w:r w:rsidRPr="00862D58">
        <w:t>Cement: ASTM C150, Type II or V.</w:t>
      </w:r>
      <w:bookmarkEnd w:id="667"/>
      <w:bookmarkEnd w:id="668"/>
      <w:bookmarkEnd w:id="669"/>
      <w:bookmarkEnd w:id="670"/>
    </w:p>
    <w:p w14:paraId="3BCEF65C" w14:textId="77777777" w:rsidR="00222CFD" w:rsidRPr="005E2971" w:rsidRDefault="00222CFD" w:rsidP="00E23F8A">
      <w:pPr>
        <w:pStyle w:val="Heading5"/>
        <w:jc w:val="both"/>
        <w:rPr>
          <w:rFonts w:eastAsia="MS Mincho"/>
        </w:rPr>
      </w:pPr>
      <w:bookmarkStart w:id="671" w:name="_Toc376434236"/>
      <w:bookmarkStart w:id="672" w:name="_Toc422746887"/>
      <w:bookmarkStart w:id="673" w:name="_Toc425512773"/>
      <w:bookmarkStart w:id="674" w:name="_Toc448399062"/>
      <w:r w:rsidRPr="00862D58">
        <w:t>Fly Ash: ASTM C618, Type F. Include 20 to 30 percent by mass of total cementitious materials, as cement replacement, unless otherwise approved.</w:t>
      </w:r>
      <w:bookmarkEnd w:id="671"/>
      <w:bookmarkEnd w:id="672"/>
      <w:bookmarkEnd w:id="673"/>
      <w:bookmarkEnd w:id="674"/>
    </w:p>
    <w:p w14:paraId="3C705322" w14:textId="6C1690CB" w:rsidR="00222CFD" w:rsidRPr="005E2971" w:rsidRDefault="00222CFD" w:rsidP="00E23F8A">
      <w:pPr>
        <w:pStyle w:val="Heading5"/>
        <w:jc w:val="both"/>
        <w:rPr>
          <w:rFonts w:eastAsia="MS Mincho"/>
        </w:rPr>
      </w:pPr>
      <w:bookmarkStart w:id="675" w:name="_Toc376434237"/>
      <w:bookmarkStart w:id="676" w:name="_Toc422746888"/>
      <w:bookmarkStart w:id="677" w:name="_Toc425512774"/>
      <w:bookmarkStart w:id="678" w:name="_Toc448399063"/>
      <w:r w:rsidRPr="00862D58">
        <w:t>Aggregates: ASTM C33, including Table 3; from single source with documented record of at least 10 years of satisfactory service using similar aggregates and cementitious materials in similar applications and service conditions.</w:t>
      </w:r>
      <w:bookmarkEnd w:id="675"/>
      <w:bookmarkEnd w:id="676"/>
      <w:bookmarkEnd w:id="677"/>
      <w:bookmarkEnd w:id="678"/>
    </w:p>
    <w:p w14:paraId="18D69B44" w14:textId="77777777" w:rsidR="00222CFD" w:rsidRPr="005E2971" w:rsidRDefault="00222CFD" w:rsidP="00E23F8A">
      <w:pPr>
        <w:pStyle w:val="Heading6"/>
        <w:jc w:val="both"/>
        <w:rPr>
          <w:rFonts w:eastAsia="MS Mincho"/>
        </w:rPr>
      </w:pPr>
      <w:bookmarkStart w:id="679" w:name="_Toc376434238"/>
      <w:bookmarkStart w:id="680" w:name="_Toc422746889"/>
      <w:bookmarkStart w:id="681" w:name="_Toc425512775"/>
      <w:bookmarkStart w:id="682" w:name="_Toc448399064"/>
      <w:r w:rsidRPr="00862D58">
        <w:t>Coarse Aggregates: Uniformly graded; Maximum size of coarse aggregate per ACI 318 unless noted otherwise; Class 4S.</w:t>
      </w:r>
      <w:bookmarkEnd w:id="679"/>
      <w:bookmarkEnd w:id="680"/>
      <w:bookmarkEnd w:id="681"/>
      <w:bookmarkEnd w:id="682"/>
    </w:p>
    <w:p w14:paraId="1F0869C7" w14:textId="256EFC91" w:rsidR="00222CFD" w:rsidRPr="005E2971" w:rsidRDefault="2AB997AD" w:rsidP="00E23F8A">
      <w:pPr>
        <w:pStyle w:val="Heading5"/>
        <w:jc w:val="both"/>
        <w:rPr>
          <w:rFonts w:eastAsia="MS Mincho"/>
        </w:rPr>
      </w:pPr>
      <w:bookmarkStart w:id="683" w:name="_Toc376434239"/>
      <w:bookmarkStart w:id="684" w:name="_Toc422746890"/>
      <w:bookmarkStart w:id="685" w:name="_Toc425512776"/>
      <w:bookmarkStart w:id="686" w:name="_Toc448399065"/>
      <w:r>
        <w:t xml:space="preserve">Water: ASTM C1602; potable; free from substances known to be harmful to </w:t>
      </w:r>
      <w:r w:rsidR="2391E20A">
        <w:t>Portland</w:t>
      </w:r>
      <w:r>
        <w:t xml:space="preserve"> cement; and with less than 0.05 percent chloride ions.</w:t>
      </w:r>
      <w:bookmarkEnd w:id="683"/>
      <w:bookmarkEnd w:id="684"/>
      <w:bookmarkEnd w:id="685"/>
      <w:bookmarkEnd w:id="686"/>
    </w:p>
    <w:p w14:paraId="2DF5FE42" w14:textId="77777777" w:rsidR="00222CFD" w:rsidRPr="005E2971" w:rsidRDefault="00222CFD" w:rsidP="00E23F8A">
      <w:pPr>
        <w:pStyle w:val="Heading5"/>
        <w:jc w:val="both"/>
        <w:rPr>
          <w:rFonts w:eastAsia="MS Mincho"/>
        </w:rPr>
      </w:pPr>
      <w:bookmarkStart w:id="687" w:name="_Toc376434240"/>
      <w:bookmarkStart w:id="688" w:name="_Toc422746891"/>
      <w:bookmarkStart w:id="689" w:name="_Toc425512777"/>
      <w:bookmarkStart w:id="690" w:name="_Toc448399066"/>
      <w:r w:rsidRPr="00862D58">
        <w:t>Maximum Water-Cementitious Materials Ratio, by weight: 0.45.</w:t>
      </w:r>
      <w:bookmarkEnd w:id="687"/>
      <w:bookmarkEnd w:id="688"/>
      <w:bookmarkEnd w:id="689"/>
      <w:bookmarkEnd w:id="690"/>
    </w:p>
    <w:p w14:paraId="67A742FB" w14:textId="77777777" w:rsidR="00222CFD" w:rsidRPr="005E2971" w:rsidRDefault="00222CFD" w:rsidP="00E23F8A">
      <w:pPr>
        <w:pStyle w:val="Heading4"/>
        <w:jc w:val="both"/>
        <w:rPr>
          <w:rFonts w:eastAsia="MS Mincho"/>
        </w:rPr>
      </w:pPr>
      <w:bookmarkStart w:id="691" w:name="_Toc376434241"/>
      <w:bookmarkStart w:id="692" w:name="_Toc422746892"/>
      <w:bookmarkStart w:id="693" w:name="_Toc425512778"/>
      <w:bookmarkStart w:id="694" w:name="_Toc448399067"/>
      <w:r w:rsidRPr="00862D58">
        <w:t>Admixtures</w:t>
      </w:r>
      <w:bookmarkEnd w:id="691"/>
      <w:r>
        <w:t>:</w:t>
      </w:r>
      <w:bookmarkEnd w:id="692"/>
      <w:bookmarkEnd w:id="693"/>
      <w:bookmarkEnd w:id="694"/>
    </w:p>
    <w:p w14:paraId="11BDBFF7" w14:textId="77777777" w:rsidR="00222CFD" w:rsidRPr="005E2971" w:rsidRDefault="00222CFD" w:rsidP="00E23F8A">
      <w:pPr>
        <w:pStyle w:val="Heading5"/>
        <w:jc w:val="both"/>
        <w:rPr>
          <w:rFonts w:eastAsia="MS Mincho"/>
        </w:rPr>
      </w:pPr>
      <w:bookmarkStart w:id="695" w:name="_Toc376434242"/>
      <w:bookmarkStart w:id="696" w:name="_Toc422746893"/>
      <w:bookmarkStart w:id="697" w:name="_Toc425512779"/>
      <w:bookmarkStart w:id="698" w:name="_Toc448399068"/>
      <w:r w:rsidRPr="0042628C">
        <w:t>General:</w:t>
      </w:r>
      <w:bookmarkEnd w:id="695"/>
      <w:bookmarkEnd w:id="696"/>
      <w:bookmarkEnd w:id="697"/>
      <w:bookmarkEnd w:id="698"/>
    </w:p>
    <w:p w14:paraId="6F9C12AB" w14:textId="77777777" w:rsidR="00222CFD" w:rsidRPr="005E2971" w:rsidRDefault="00222CFD" w:rsidP="00E23F8A">
      <w:pPr>
        <w:pStyle w:val="Heading6"/>
        <w:jc w:val="both"/>
        <w:rPr>
          <w:rFonts w:eastAsia="MS Mincho"/>
        </w:rPr>
      </w:pPr>
      <w:bookmarkStart w:id="699" w:name="_Toc376434243"/>
      <w:bookmarkStart w:id="700" w:name="_Toc422746894"/>
      <w:bookmarkStart w:id="701" w:name="_Toc425512780"/>
      <w:bookmarkStart w:id="702" w:name="_Toc448399069"/>
      <w:r w:rsidRPr="0042628C">
        <w:t>No more than 0.05 percent chloride ions.</w:t>
      </w:r>
      <w:bookmarkEnd w:id="699"/>
      <w:bookmarkEnd w:id="700"/>
      <w:bookmarkEnd w:id="701"/>
      <w:bookmarkEnd w:id="702"/>
    </w:p>
    <w:p w14:paraId="046DAC97" w14:textId="77777777" w:rsidR="00222CFD" w:rsidRPr="005E2971" w:rsidRDefault="00222CFD" w:rsidP="00E23F8A">
      <w:pPr>
        <w:pStyle w:val="Heading6"/>
        <w:jc w:val="both"/>
        <w:rPr>
          <w:rFonts w:eastAsia="MS Mincho"/>
        </w:rPr>
      </w:pPr>
      <w:bookmarkStart w:id="703" w:name="_Toc376434244"/>
      <w:bookmarkStart w:id="704" w:name="_Toc422746895"/>
      <w:bookmarkStart w:id="705" w:name="_Toc425512781"/>
      <w:bookmarkStart w:id="706" w:name="_Toc448399070"/>
      <w:r w:rsidRPr="0042628C">
        <w:t xml:space="preserve">Admixture </w:t>
      </w:r>
      <w:proofErr w:type="gramStart"/>
      <w:r w:rsidRPr="0042628C">
        <w:t>manufacturer</w:t>
      </w:r>
      <w:proofErr w:type="gramEnd"/>
      <w:r w:rsidRPr="0042628C">
        <w:t xml:space="preserve"> </w:t>
      </w:r>
      <w:proofErr w:type="gramStart"/>
      <w:r w:rsidRPr="0042628C">
        <w:t>shall</w:t>
      </w:r>
      <w:proofErr w:type="gramEnd"/>
      <w:r w:rsidRPr="0042628C">
        <w:t xml:space="preserve"> certify that admixtures meet requirements and are compatible with other concrete mixture components.</w:t>
      </w:r>
      <w:bookmarkEnd w:id="703"/>
      <w:bookmarkEnd w:id="704"/>
      <w:bookmarkEnd w:id="705"/>
      <w:bookmarkEnd w:id="706"/>
    </w:p>
    <w:p w14:paraId="76AEA426" w14:textId="77777777" w:rsidR="00222CFD" w:rsidRPr="005E2971" w:rsidRDefault="00222CFD" w:rsidP="00E23F8A">
      <w:pPr>
        <w:pStyle w:val="Heading6"/>
        <w:jc w:val="both"/>
        <w:rPr>
          <w:rFonts w:eastAsia="MS Mincho"/>
        </w:rPr>
      </w:pPr>
      <w:bookmarkStart w:id="707" w:name="_Toc376434245"/>
      <w:bookmarkStart w:id="708" w:name="_Toc422746896"/>
      <w:bookmarkStart w:id="709" w:name="_Toc425512782"/>
      <w:bookmarkStart w:id="710" w:name="_Toc448399071"/>
      <w:r w:rsidRPr="0042628C">
        <w:t xml:space="preserve">Use admixtures according to </w:t>
      </w:r>
      <w:proofErr w:type="gramStart"/>
      <w:r w:rsidRPr="0042628C">
        <w:t>manufacturer's</w:t>
      </w:r>
      <w:proofErr w:type="gramEnd"/>
      <w:r w:rsidRPr="0042628C">
        <w:t xml:space="preserve"> written instructions.</w:t>
      </w:r>
      <w:bookmarkEnd w:id="707"/>
      <w:bookmarkEnd w:id="708"/>
      <w:bookmarkEnd w:id="709"/>
      <w:bookmarkEnd w:id="710"/>
    </w:p>
    <w:p w14:paraId="632DD41D" w14:textId="77777777" w:rsidR="00222CFD" w:rsidRPr="005E2971" w:rsidRDefault="00222CFD" w:rsidP="00E23F8A">
      <w:pPr>
        <w:pStyle w:val="Heading6"/>
        <w:jc w:val="both"/>
        <w:rPr>
          <w:rFonts w:eastAsia="MS Mincho"/>
        </w:rPr>
      </w:pPr>
      <w:bookmarkStart w:id="711" w:name="_Toc376434246"/>
      <w:bookmarkStart w:id="712" w:name="_Toc422746897"/>
      <w:bookmarkStart w:id="713" w:name="_Toc425512783"/>
      <w:bookmarkStart w:id="714" w:name="_Toc448399072"/>
      <w:r w:rsidRPr="0042628C">
        <w:t>No chlorides shall be intentionally introduced into concrete mix.</w:t>
      </w:r>
      <w:bookmarkEnd w:id="711"/>
      <w:bookmarkEnd w:id="712"/>
      <w:bookmarkEnd w:id="713"/>
      <w:bookmarkEnd w:id="714"/>
    </w:p>
    <w:p w14:paraId="0034EA54" w14:textId="77777777" w:rsidR="00222CFD" w:rsidRPr="005E2971" w:rsidRDefault="00222CFD" w:rsidP="00E23F8A">
      <w:pPr>
        <w:pStyle w:val="Heading6"/>
        <w:jc w:val="both"/>
        <w:rPr>
          <w:rFonts w:eastAsia="MS Mincho"/>
        </w:rPr>
      </w:pPr>
      <w:bookmarkStart w:id="715" w:name="_Toc376434247"/>
      <w:bookmarkStart w:id="716" w:name="_Toc422746898"/>
      <w:bookmarkStart w:id="717" w:name="_Toc425512784"/>
      <w:bookmarkStart w:id="718" w:name="_Toc448399073"/>
      <w:r w:rsidRPr="0042628C">
        <w:t xml:space="preserve">Obtain admixtures from </w:t>
      </w:r>
      <w:proofErr w:type="gramStart"/>
      <w:r w:rsidRPr="0042628C">
        <w:t>single</w:t>
      </w:r>
      <w:proofErr w:type="gramEnd"/>
      <w:r w:rsidRPr="0042628C">
        <w:t xml:space="preserve"> manufacturer.</w:t>
      </w:r>
      <w:bookmarkEnd w:id="715"/>
      <w:bookmarkEnd w:id="716"/>
      <w:bookmarkEnd w:id="717"/>
      <w:bookmarkEnd w:id="718"/>
    </w:p>
    <w:p w14:paraId="4B0F2FF9" w14:textId="179CCE50" w:rsidR="00222CFD" w:rsidRPr="005E2971" w:rsidRDefault="00222CFD" w:rsidP="00E23F8A">
      <w:pPr>
        <w:pStyle w:val="Heading5"/>
        <w:jc w:val="both"/>
        <w:rPr>
          <w:rFonts w:eastAsia="MS Mincho"/>
        </w:rPr>
      </w:pPr>
      <w:bookmarkStart w:id="719" w:name="_Toc376434248"/>
      <w:bookmarkStart w:id="720" w:name="_Toc422746899"/>
      <w:bookmarkStart w:id="721" w:name="_Toc425512785"/>
      <w:bookmarkStart w:id="722" w:name="_Toc448399074"/>
      <w:r w:rsidRPr="0042628C">
        <w:t>Air-Entraining Admix</w:t>
      </w:r>
      <w:r w:rsidR="00572B93">
        <w:t>ture: ASTM C260</w:t>
      </w:r>
      <w:r w:rsidRPr="0042628C">
        <w:t xml:space="preserve">. Add air-entraining admixture at manufacturer's prescribed rate to result in concrete at point of placement having air content recommended by ACI 318 for moderate exposure, unless otherwise indicated. Use one of </w:t>
      </w:r>
      <w:proofErr w:type="gramStart"/>
      <w:r w:rsidRPr="0042628C">
        <w:t>following</w:t>
      </w:r>
      <w:proofErr w:type="gramEnd"/>
      <w:r w:rsidRPr="0042628C">
        <w:t>:</w:t>
      </w:r>
      <w:bookmarkEnd w:id="719"/>
      <w:bookmarkEnd w:id="720"/>
      <w:bookmarkEnd w:id="721"/>
      <w:bookmarkEnd w:id="722"/>
    </w:p>
    <w:p w14:paraId="5E75E30E" w14:textId="77777777" w:rsidR="00222CFD" w:rsidRPr="005E2971" w:rsidRDefault="00222CFD" w:rsidP="00E23F8A">
      <w:pPr>
        <w:pStyle w:val="Heading6"/>
        <w:jc w:val="both"/>
        <w:rPr>
          <w:rFonts w:eastAsia="MS Mincho"/>
        </w:rPr>
      </w:pPr>
      <w:bookmarkStart w:id="723" w:name="_Toc376434249"/>
      <w:bookmarkStart w:id="724" w:name="_Toc422746900"/>
      <w:bookmarkStart w:id="725" w:name="_Toc425512786"/>
      <w:bookmarkStart w:id="726" w:name="_Toc448399075"/>
      <w:r w:rsidRPr="0042628C">
        <w:t xml:space="preserve">Air Mix, </w:t>
      </w:r>
      <w:proofErr w:type="spellStart"/>
      <w:r w:rsidRPr="0042628C">
        <w:t>Eucon</w:t>
      </w:r>
      <w:proofErr w:type="spellEnd"/>
      <w:r w:rsidRPr="0042628C">
        <w:t xml:space="preserve"> Air 40; Euclid Chemical Company.</w:t>
      </w:r>
      <w:bookmarkEnd w:id="723"/>
      <w:bookmarkEnd w:id="724"/>
      <w:bookmarkEnd w:id="725"/>
      <w:bookmarkEnd w:id="726"/>
    </w:p>
    <w:p w14:paraId="435F1968" w14:textId="77777777" w:rsidR="00222CFD" w:rsidRPr="005E2971" w:rsidRDefault="00222CFD" w:rsidP="00E23F8A">
      <w:pPr>
        <w:pStyle w:val="Heading6"/>
        <w:jc w:val="both"/>
        <w:rPr>
          <w:rFonts w:eastAsia="MS Mincho"/>
        </w:rPr>
      </w:pPr>
      <w:bookmarkStart w:id="727" w:name="_Toc376434250"/>
      <w:bookmarkStart w:id="728" w:name="_Toc422746901"/>
      <w:bookmarkStart w:id="729" w:name="_Toc425512787"/>
      <w:bookmarkStart w:id="730" w:name="_Toc448399076"/>
      <w:r w:rsidRPr="0042628C">
        <w:lastRenderedPageBreak/>
        <w:t xml:space="preserve">Darex AEA ED, </w:t>
      </w:r>
      <w:proofErr w:type="spellStart"/>
      <w:r w:rsidRPr="0042628C">
        <w:t>Daravair</w:t>
      </w:r>
      <w:proofErr w:type="spellEnd"/>
      <w:r w:rsidRPr="0042628C">
        <w:t xml:space="preserve"> 1000; W. R. Grace &amp; Co.</w:t>
      </w:r>
      <w:bookmarkEnd w:id="727"/>
      <w:bookmarkEnd w:id="728"/>
      <w:bookmarkEnd w:id="729"/>
      <w:bookmarkEnd w:id="730"/>
    </w:p>
    <w:p w14:paraId="45314478" w14:textId="77777777" w:rsidR="00222CFD" w:rsidRPr="005E2971" w:rsidRDefault="00222CFD" w:rsidP="00E23F8A">
      <w:pPr>
        <w:pStyle w:val="Heading6"/>
        <w:jc w:val="both"/>
        <w:rPr>
          <w:rFonts w:eastAsia="MS Mincho"/>
        </w:rPr>
      </w:pPr>
      <w:bookmarkStart w:id="731" w:name="_Toc376434251"/>
      <w:bookmarkStart w:id="732" w:name="_Toc422746902"/>
      <w:bookmarkStart w:id="733" w:name="_Toc425512788"/>
      <w:bookmarkStart w:id="734" w:name="_Toc448399077"/>
      <w:proofErr w:type="spellStart"/>
      <w:r w:rsidRPr="0094364E">
        <w:t>MasterAir</w:t>
      </w:r>
      <w:proofErr w:type="spellEnd"/>
      <w:r w:rsidRPr="0094364E">
        <w:t xml:space="preserve"> AE 200</w:t>
      </w:r>
      <w:r w:rsidRPr="00EE683B">
        <w:t>; BASF Corporation.</w:t>
      </w:r>
      <w:bookmarkEnd w:id="731"/>
      <w:bookmarkEnd w:id="732"/>
      <w:bookmarkEnd w:id="733"/>
      <w:bookmarkEnd w:id="734"/>
    </w:p>
    <w:p w14:paraId="3E49EF05" w14:textId="77777777" w:rsidR="00222CFD" w:rsidRPr="005E2971" w:rsidRDefault="00222CFD" w:rsidP="00E23F8A">
      <w:pPr>
        <w:pStyle w:val="Heading6"/>
        <w:jc w:val="both"/>
        <w:rPr>
          <w:rFonts w:eastAsia="MS Mincho"/>
        </w:rPr>
      </w:pPr>
      <w:bookmarkStart w:id="735" w:name="_Toc376434252"/>
      <w:bookmarkStart w:id="736" w:name="_Toc422746903"/>
      <w:bookmarkStart w:id="737" w:name="_Toc425512789"/>
      <w:bookmarkStart w:id="738" w:name="_Toc448399078"/>
      <w:r w:rsidRPr="0042628C">
        <w:t>Sika Air; Sika Corporation.</w:t>
      </w:r>
      <w:bookmarkEnd w:id="735"/>
      <w:bookmarkEnd w:id="736"/>
      <w:bookmarkEnd w:id="737"/>
      <w:bookmarkEnd w:id="738"/>
    </w:p>
    <w:p w14:paraId="41EA7F1A" w14:textId="77777777" w:rsidR="00222CFD" w:rsidRPr="005E2971" w:rsidRDefault="00222CFD" w:rsidP="00E23F8A">
      <w:pPr>
        <w:pStyle w:val="Heading6"/>
        <w:jc w:val="both"/>
        <w:rPr>
          <w:rFonts w:eastAsia="MS Mincho"/>
        </w:rPr>
      </w:pPr>
      <w:r>
        <w:t>Approved Equal</w:t>
      </w:r>
    </w:p>
    <w:p w14:paraId="088232D9" w14:textId="1BBCFBDE" w:rsidR="00222CFD" w:rsidRPr="005E2971" w:rsidRDefault="00222CFD" w:rsidP="00E23F8A">
      <w:pPr>
        <w:pStyle w:val="Heading5"/>
        <w:jc w:val="both"/>
        <w:rPr>
          <w:rFonts w:eastAsia="MS Mincho"/>
        </w:rPr>
      </w:pPr>
      <w:bookmarkStart w:id="739" w:name="_Toc376434253"/>
      <w:bookmarkStart w:id="740" w:name="_Toc422746905"/>
      <w:bookmarkStart w:id="741" w:name="_Toc425512791"/>
      <w:bookmarkStart w:id="742" w:name="_Toc448399080"/>
      <w:r w:rsidRPr="0042628C">
        <w:t>Water-Reducing Admixture: ASTM C494, Type A</w:t>
      </w:r>
      <w:r w:rsidR="00471D9F">
        <w:t xml:space="preserve">. </w:t>
      </w:r>
      <w:r w:rsidRPr="0042628C">
        <w:t>Products that may be incorporated in the work include, but are not limited to, the following:</w:t>
      </w:r>
      <w:bookmarkEnd w:id="739"/>
      <w:bookmarkEnd w:id="740"/>
      <w:bookmarkEnd w:id="741"/>
      <w:bookmarkEnd w:id="742"/>
    </w:p>
    <w:p w14:paraId="21A5369A" w14:textId="77777777" w:rsidR="00222CFD" w:rsidRPr="005E2971" w:rsidRDefault="00222CFD" w:rsidP="00E23F8A">
      <w:pPr>
        <w:pStyle w:val="Heading6"/>
        <w:jc w:val="both"/>
        <w:rPr>
          <w:rFonts w:eastAsia="MS Mincho"/>
        </w:rPr>
      </w:pPr>
      <w:bookmarkStart w:id="743" w:name="_Toc376434254"/>
      <w:bookmarkStart w:id="744" w:name="_Toc422746906"/>
      <w:bookmarkStart w:id="745" w:name="_Toc425512792"/>
      <w:bookmarkStart w:id="746" w:name="_Toc448399081"/>
      <w:proofErr w:type="spellStart"/>
      <w:r w:rsidRPr="0042628C">
        <w:t>Eucon</w:t>
      </w:r>
      <w:proofErr w:type="spellEnd"/>
      <w:r w:rsidRPr="0042628C">
        <w:t xml:space="preserve"> WR 75; Euclid Chemical Company.</w:t>
      </w:r>
      <w:bookmarkEnd w:id="743"/>
      <w:bookmarkEnd w:id="744"/>
      <w:bookmarkEnd w:id="745"/>
      <w:bookmarkEnd w:id="746"/>
    </w:p>
    <w:p w14:paraId="4FCB22B7" w14:textId="77777777" w:rsidR="00222CFD" w:rsidRPr="005E2971" w:rsidRDefault="00222CFD" w:rsidP="00E23F8A">
      <w:pPr>
        <w:pStyle w:val="Heading6"/>
        <w:jc w:val="both"/>
        <w:rPr>
          <w:rFonts w:eastAsia="MS Mincho"/>
        </w:rPr>
      </w:pPr>
      <w:bookmarkStart w:id="747" w:name="_Toc376434255"/>
      <w:bookmarkStart w:id="748" w:name="_Toc422746907"/>
      <w:bookmarkStart w:id="749" w:name="_Toc425512793"/>
      <w:bookmarkStart w:id="750" w:name="_Toc448399082"/>
      <w:r w:rsidRPr="0042628C">
        <w:t>WRDA 20; W. R. Grace &amp; Co.</w:t>
      </w:r>
      <w:bookmarkEnd w:id="747"/>
      <w:bookmarkEnd w:id="748"/>
      <w:bookmarkEnd w:id="749"/>
      <w:bookmarkEnd w:id="750"/>
    </w:p>
    <w:p w14:paraId="1812C576" w14:textId="77777777" w:rsidR="00222CFD" w:rsidRPr="005E2971" w:rsidRDefault="00222CFD" w:rsidP="00E23F8A">
      <w:pPr>
        <w:pStyle w:val="Heading6"/>
        <w:jc w:val="both"/>
        <w:rPr>
          <w:rFonts w:eastAsia="MS Mincho"/>
        </w:rPr>
      </w:pPr>
      <w:bookmarkStart w:id="751" w:name="_Toc376434256"/>
      <w:bookmarkStart w:id="752" w:name="_Toc422746908"/>
      <w:bookmarkStart w:id="753" w:name="_Toc425512794"/>
      <w:bookmarkStart w:id="754" w:name="_Toc448399083"/>
      <w:proofErr w:type="spellStart"/>
      <w:r w:rsidRPr="0094364E">
        <w:t>Master</w:t>
      </w:r>
      <w:r w:rsidRPr="00DE5901">
        <w:t>Poly</w:t>
      </w:r>
      <w:r w:rsidRPr="0094364E">
        <w:t>h</w:t>
      </w:r>
      <w:r w:rsidRPr="00DE5901">
        <w:t>eed</w:t>
      </w:r>
      <w:proofErr w:type="spellEnd"/>
      <w:r w:rsidRPr="00DE5901">
        <w:t xml:space="preserve"> 1020; BASF Corporation.</w:t>
      </w:r>
      <w:bookmarkEnd w:id="751"/>
      <w:bookmarkEnd w:id="752"/>
      <w:bookmarkEnd w:id="753"/>
      <w:bookmarkEnd w:id="754"/>
    </w:p>
    <w:p w14:paraId="1901D09B" w14:textId="77777777" w:rsidR="00222CFD" w:rsidRPr="005E2971" w:rsidRDefault="00222CFD" w:rsidP="00E23F8A">
      <w:pPr>
        <w:pStyle w:val="Heading6"/>
        <w:jc w:val="both"/>
        <w:rPr>
          <w:rFonts w:eastAsia="MS Mincho"/>
        </w:rPr>
      </w:pPr>
      <w:bookmarkStart w:id="755" w:name="_Toc376434257"/>
      <w:bookmarkStart w:id="756" w:name="_Toc422746909"/>
      <w:bookmarkStart w:id="757" w:name="_Toc425512795"/>
      <w:bookmarkStart w:id="758" w:name="_Toc448399084"/>
      <w:proofErr w:type="spellStart"/>
      <w:r w:rsidRPr="0042628C">
        <w:t>Sikament</w:t>
      </w:r>
      <w:proofErr w:type="spellEnd"/>
      <w:r w:rsidRPr="0042628C">
        <w:t xml:space="preserve"> 686; Sika Corporation.</w:t>
      </w:r>
      <w:bookmarkEnd w:id="755"/>
      <w:bookmarkEnd w:id="756"/>
      <w:bookmarkEnd w:id="757"/>
      <w:bookmarkEnd w:id="758"/>
    </w:p>
    <w:p w14:paraId="7919CEE2" w14:textId="77777777" w:rsidR="00222CFD" w:rsidRPr="005E2971" w:rsidRDefault="00222CFD" w:rsidP="00E23F8A">
      <w:pPr>
        <w:pStyle w:val="Heading6"/>
        <w:jc w:val="both"/>
        <w:rPr>
          <w:rFonts w:eastAsia="MS Mincho"/>
        </w:rPr>
      </w:pPr>
      <w:r>
        <w:t>Approved Equal</w:t>
      </w:r>
    </w:p>
    <w:p w14:paraId="33004018" w14:textId="0D34350F" w:rsidR="00222CFD" w:rsidRPr="005E2971" w:rsidRDefault="00222CFD" w:rsidP="00E23F8A">
      <w:pPr>
        <w:pStyle w:val="Heading5"/>
        <w:jc w:val="both"/>
        <w:rPr>
          <w:rFonts w:eastAsia="MS Mincho"/>
        </w:rPr>
      </w:pPr>
      <w:bookmarkStart w:id="759" w:name="_Toc376434258"/>
      <w:bookmarkStart w:id="760" w:name="_Toc422746911"/>
      <w:bookmarkStart w:id="761" w:name="_Toc425512797"/>
      <w:bookmarkStart w:id="762" w:name="_Toc448399086"/>
      <w:r w:rsidRPr="0042628C">
        <w:t>High-Range Water-Reducing Admixtur</w:t>
      </w:r>
      <w:r w:rsidR="00572B93">
        <w:t>e (Superplasticizer): ASTM C494</w:t>
      </w:r>
      <w:r w:rsidR="00471D9F">
        <w:t>, Type F or Type G.</w:t>
      </w:r>
      <w:r w:rsidRPr="0042628C">
        <w:t xml:space="preserve"> </w:t>
      </w:r>
      <w:r w:rsidR="00471D9F">
        <w:t>P</w:t>
      </w:r>
      <w:r w:rsidRPr="0042628C">
        <w:t>roducts that may be incorporated in the work include, but are not limited to, the following:</w:t>
      </w:r>
      <w:bookmarkEnd w:id="759"/>
      <w:bookmarkEnd w:id="760"/>
      <w:bookmarkEnd w:id="761"/>
      <w:bookmarkEnd w:id="762"/>
    </w:p>
    <w:p w14:paraId="4D0D5DE5" w14:textId="77777777" w:rsidR="00222CFD" w:rsidRPr="005E2971" w:rsidRDefault="00222CFD" w:rsidP="00E23F8A">
      <w:pPr>
        <w:pStyle w:val="Heading6"/>
        <w:jc w:val="both"/>
        <w:rPr>
          <w:rFonts w:eastAsia="MS Mincho"/>
        </w:rPr>
      </w:pPr>
      <w:bookmarkStart w:id="763" w:name="_Toc376434259"/>
      <w:bookmarkStart w:id="764" w:name="_Toc422746912"/>
      <w:bookmarkStart w:id="765" w:name="_Toc425512798"/>
      <w:bookmarkStart w:id="766" w:name="_Toc448399087"/>
      <w:proofErr w:type="spellStart"/>
      <w:r w:rsidRPr="0042628C">
        <w:t>Eucon</w:t>
      </w:r>
      <w:proofErr w:type="spellEnd"/>
      <w:r w:rsidRPr="0042628C">
        <w:t xml:space="preserve"> 37; Euclid Chemical Company.</w:t>
      </w:r>
      <w:bookmarkEnd w:id="763"/>
      <w:bookmarkEnd w:id="764"/>
      <w:bookmarkEnd w:id="765"/>
      <w:bookmarkEnd w:id="766"/>
    </w:p>
    <w:p w14:paraId="40BE7FAD" w14:textId="77777777" w:rsidR="00222CFD" w:rsidRPr="005E2971" w:rsidRDefault="00222CFD" w:rsidP="00E23F8A">
      <w:pPr>
        <w:pStyle w:val="Heading6"/>
        <w:jc w:val="both"/>
        <w:rPr>
          <w:rFonts w:eastAsia="MS Mincho"/>
        </w:rPr>
      </w:pPr>
      <w:bookmarkStart w:id="767" w:name="_Toc376434260"/>
      <w:bookmarkStart w:id="768" w:name="_Toc422746913"/>
      <w:bookmarkStart w:id="769" w:name="_Toc425512799"/>
      <w:bookmarkStart w:id="770" w:name="_Toc448399088"/>
      <w:proofErr w:type="spellStart"/>
      <w:r w:rsidRPr="0042628C">
        <w:t>Daracem</w:t>
      </w:r>
      <w:proofErr w:type="spellEnd"/>
      <w:r w:rsidRPr="0042628C">
        <w:t xml:space="preserve"> 19; W. R. Grace &amp; Co.</w:t>
      </w:r>
      <w:bookmarkEnd w:id="767"/>
      <w:bookmarkEnd w:id="768"/>
      <w:bookmarkEnd w:id="769"/>
      <w:bookmarkEnd w:id="770"/>
    </w:p>
    <w:p w14:paraId="2E2FAF53" w14:textId="77777777" w:rsidR="00222CFD" w:rsidRPr="005E2971" w:rsidRDefault="00222CFD" w:rsidP="00E23F8A">
      <w:pPr>
        <w:pStyle w:val="Heading6"/>
        <w:jc w:val="both"/>
        <w:rPr>
          <w:rFonts w:eastAsia="MS Mincho"/>
        </w:rPr>
      </w:pPr>
      <w:bookmarkStart w:id="771" w:name="_Toc376434261"/>
      <w:bookmarkStart w:id="772" w:name="_Toc422746914"/>
      <w:bookmarkStart w:id="773" w:name="_Toc425512800"/>
      <w:bookmarkStart w:id="774" w:name="_Toc448399089"/>
      <w:r w:rsidRPr="0094364E">
        <w:t>Master</w:t>
      </w:r>
      <w:r w:rsidRPr="00DE5901">
        <w:t>Rheobuild 1000; BASF Corporation.</w:t>
      </w:r>
      <w:bookmarkEnd w:id="771"/>
      <w:bookmarkEnd w:id="772"/>
      <w:bookmarkEnd w:id="773"/>
      <w:bookmarkEnd w:id="774"/>
    </w:p>
    <w:p w14:paraId="6F3ABDF6" w14:textId="77777777" w:rsidR="00222CFD" w:rsidRPr="005E2971" w:rsidRDefault="00222CFD" w:rsidP="00E23F8A">
      <w:pPr>
        <w:pStyle w:val="Heading6"/>
        <w:jc w:val="both"/>
        <w:rPr>
          <w:rFonts w:eastAsia="MS Mincho"/>
        </w:rPr>
      </w:pPr>
      <w:bookmarkStart w:id="775" w:name="_Toc376434262"/>
      <w:bookmarkStart w:id="776" w:name="_Toc422746915"/>
      <w:bookmarkStart w:id="777" w:name="_Toc425512801"/>
      <w:bookmarkStart w:id="778" w:name="_Toc448399090"/>
      <w:r w:rsidRPr="0042628C">
        <w:t xml:space="preserve">Sika </w:t>
      </w:r>
      <w:proofErr w:type="spellStart"/>
      <w:r w:rsidRPr="0042628C">
        <w:t>ViscoCrete</w:t>
      </w:r>
      <w:proofErr w:type="spellEnd"/>
      <w:r w:rsidRPr="0042628C">
        <w:t xml:space="preserve"> 2100; Sika Corporation.</w:t>
      </w:r>
      <w:bookmarkEnd w:id="775"/>
      <w:bookmarkEnd w:id="776"/>
      <w:bookmarkEnd w:id="777"/>
      <w:bookmarkEnd w:id="778"/>
    </w:p>
    <w:p w14:paraId="184545C2" w14:textId="77777777" w:rsidR="00222CFD" w:rsidRPr="005E2971" w:rsidRDefault="00222CFD" w:rsidP="00E23F8A">
      <w:pPr>
        <w:pStyle w:val="Heading6"/>
        <w:jc w:val="both"/>
        <w:rPr>
          <w:rFonts w:eastAsia="MS Mincho"/>
        </w:rPr>
      </w:pPr>
      <w:r>
        <w:t>Approved Equal</w:t>
      </w:r>
    </w:p>
    <w:p w14:paraId="7792D913" w14:textId="05F5B282" w:rsidR="00222CFD" w:rsidRPr="005E2971" w:rsidRDefault="00222CFD" w:rsidP="00E23F8A">
      <w:pPr>
        <w:pStyle w:val="Heading5"/>
        <w:jc w:val="both"/>
        <w:rPr>
          <w:rFonts w:eastAsia="MS Mincho"/>
        </w:rPr>
      </w:pPr>
      <w:bookmarkStart w:id="779" w:name="_Toc376434263"/>
      <w:bookmarkStart w:id="780" w:name="_Toc422746917"/>
      <w:bookmarkStart w:id="781" w:name="_Toc425512803"/>
      <w:bookmarkStart w:id="782" w:name="_Toc448399092"/>
      <w:r w:rsidRPr="0042628C">
        <w:t>Water-Reducing, Non-Corrosive, Non-Chloride Ac</w:t>
      </w:r>
      <w:r w:rsidR="00572B93">
        <w:t>celerating Admixture: ASTM C494</w:t>
      </w:r>
      <w:r w:rsidRPr="0042628C">
        <w:t>, Type C or E. The admixture manufacturer must have long-term non-corrosive test data from an independent testing laboratory (of at least 1 year duration) using an acceptable accelerated corrosion test method, such as electrical potential measures. Products that may be incorporated in the work include, but are not limited to, the following:</w:t>
      </w:r>
      <w:bookmarkEnd w:id="779"/>
      <w:bookmarkEnd w:id="780"/>
      <w:bookmarkEnd w:id="781"/>
      <w:bookmarkEnd w:id="782"/>
    </w:p>
    <w:p w14:paraId="6495F68A" w14:textId="77777777" w:rsidR="00222CFD" w:rsidRPr="005E2971" w:rsidRDefault="00222CFD" w:rsidP="00E23F8A">
      <w:pPr>
        <w:pStyle w:val="Heading6"/>
        <w:jc w:val="both"/>
        <w:rPr>
          <w:rFonts w:eastAsia="MS Mincho"/>
        </w:rPr>
      </w:pPr>
      <w:bookmarkStart w:id="783" w:name="_Toc376434264"/>
      <w:bookmarkStart w:id="784" w:name="_Toc422746918"/>
      <w:bookmarkStart w:id="785" w:name="_Toc425512804"/>
      <w:bookmarkStart w:id="786" w:name="_Toc448399093"/>
      <w:proofErr w:type="spellStart"/>
      <w:r w:rsidRPr="0042628C">
        <w:t>Eucon</w:t>
      </w:r>
      <w:proofErr w:type="spellEnd"/>
      <w:r w:rsidRPr="0042628C">
        <w:t xml:space="preserve"> </w:t>
      </w:r>
      <w:proofErr w:type="spellStart"/>
      <w:r w:rsidRPr="0042628C">
        <w:t>AcN</w:t>
      </w:r>
      <w:proofErr w:type="spellEnd"/>
      <w:r w:rsidRPr="0042628C">
        <w:t xml:space="preserve"> 200; Euclid Chemical Company.</w:t>
      </w:r>
      <w:bookmarkEnd w:id="783"/>
      <w:bookmarkEnd w:id="784"/>
      <w:bookmarkEnd w:id="785"/>
      <w:bookmarkEnd w:id="786"/>
    </w:p>
    <w:p w14:paraId="46235823" w14:textId="77777777" w:rsidR="00222CFD" w:rsidRPr="005E2971" w:rsidRDefault="00222CFD" w:rsidP="00E23F8A">
      <w:pPr>
        <w:pStyle w:val="Heading6"/>
        <w:jc w:val="both"/>
        <w:rPr>
          <w:rFonts w:eastAsia="MS Mincho"/>
        </w:rPr>
      </w:pPr>
      <w:bookmarkStart w:id="787" w:name="_Toc376434265"/>
      <w:bookmarkStart w:id="788" w:name="_Toc422746919"/>
      <w:bookmarkStart w:id="789" w:name="_Toc425512805"/>
      <w:bookmarkStart w:id="790" w:name="_Toc448399094"/>
      <w:proofErr w:type="spellStart"/>
      <w:r w:rsidRPr="0042628C">
        <w:t>PolarSet</w:t>
      </w:r>
      <w:proofErr w:type="spellEnd"/>
      <w:r w:rsidRPr="0042628C">
        <w:t>; W. R. Grace &amp; Co.</w:t>
      </w:r>
      <w:bookmarkEnd w:id="787"/>
      <w:bookmarkEnd w:id="788"/>
      <w:bookmarkEnd w:id="789"/>
      <w:bookmarkEnd w:id="790"/>
    </w:p>
    <w:p w14:paraId="37A42A91" w14:textId="77777777" w:rsidR="00222CFD" w:rsidRPr="005E2971" w:rsidRDefault="00222CFD" w:rsidP="00E23F8A">
      <w:pPr>
        <w:pStyle w:val="Heading6"/>
        <w:jc w:val="both"/>
        <w:rPr>
          <w:rFonts w:eastAsia="MS Mincho"/>
        </w:rPr>
      </w:pPr>
      <w:bookmarkStart w:id="791" w:name="_Toc376434266"/>
      <w:bookmarkStart w:id="792" w:name="_Toc422746920"/>
      <w:bookmarkStart w:id="793" w:name="_Toc425512806"/>
      <w:bookmarkStart w:id="794" w:name="_Toc448399095"/>
      <w:r w:rsidRPr="0094364E">
        <w:t>MasterSet FP 20</w:t>
      </w:r>
      <w:r w:rsidRPr="00DE5901">
        <w:t>; BASF Corporation.</w:t>
      </w:r>
      <w:bookmarkEnd w:id="791"/>
      <w:bookmarkEnd w:id="792"/>
      <w:bookmarkEnd w:id="793"/>
      <w:bookmarkEnd w:id="794"/>
    </w:p>
    <w:p w14:paraId="17E2ED05" w14:textId="77777777" w:rsidR="00222CFD" w:rsidRPr="005E2971" w:rsidRDefault="00222CFD" w:rsidP="00E23F8A">
      <w:pPr>
        <w:pStyle w:val="Heading6"/>
        <w:jc w:val="both"/>
        <w:rPr>
          <w:rFonts w:eastAsia="MS Mincho"/>
        </w:rPr>
      </w:pPr>
      <w:bookmarkStart w:id="795" w:name="_Toc376434267"/>
      <w:bookmarkStart w:id="796" w:name="_Toc422746921"/>
      <w:bookmarkStart w:id="797" w:name="_Toc425512807"/>
      <w:bookmarkStart w:id="798" w:name="_Toc448399096"/>
      <w:proofErr w:type="spellStart"/>
      <w:r w:rsidRPr="0042628C">
        <w:t>SikaSet</w:t>
      </w:r>
      <w:proofErr w:type="spellEnd"/>
      <w:r w:rsidRPr="0042628C">
        <w:t xml:space="preserve"> NC; Sika Corporation.</w:t>
      </w:r>
      <w:bookmarkEnd w:id="795"/>
      <w:bookmarkEnd w:id="796"/>
      <w:bookmarkEnd w:id="797"/>
      <w:bookmarkEnd w:id="798"/>
    </w:p>
    <w:p w14:paraId="0C823BCA" w14:textId="77777777" w:rsidR="00222CFD" w:rsidRPr="005E2971" w:rsidRDefault="00222CFD" w:rsidP="00E23F8A">
      <w:pPr>
        <w:pStyle w:val="Heading6"/>
        <w:jc w:val="both"/>
        <w:rPr>
          <w:rFonts w:eastAsia="MS Mincho"/>
        </w:rPr>
      </w:pPr>
      <w:r>
        <w:t>Approved Equal</w:t>
      </w:r>
    </w:p>
    <w:p w14:paraId="67554B5F" w14:textId="10E883C7" w:rsidR="00222CFD" w:rsidRPr="005E2971" w:rsidRDefault="00222CFD" w:rsidP="00E23F8A">
      <w:pPr>
        <w:pStyle w:val="Heading5"/>
        <w:jc w:val="both"/>
        <w:rPr>
          <w:rFonts w:eastAsia="MS Mincho"/>
        </w:rPr>
      </w:pPr>
      <w:bookmarkStart w:id="799" w:name="_Toc376434268"/>
      <w:bookmarkStart w:id="800" w:name="_Toc422746923"/>
      <w:bookmarkStart w:id="801" w:name="_Toc425512809"/>
      <w:bookmarkStart w:id="802" w:name="_Toc448399098"/>
      <w:r w:rsidRPr="0042628C">
        <w:t>Water-Reducing,</w:t>
      </w:r>
      <w:r w:rsidR="00572B93">
        <w:t xml:space="preserve"> Retarding Admixture:</w:t>
      </w:r>
      <w:r w:rsidR="00471D9F" w:rsidRPr="001061DC">
        <w:t xml:space="preserve"> </w:t>
      </w:r>
      <w:r w:rsidRPr="0042628C">
        <w:t>Products that may be incorporated in the work include, but are not limited to, the following:</w:t>
      </w:r>
      <w:bookmarkEnd w:id="799"/>
      <w:bookmarkEnd w:id="800"/>
      <w:bookmarkEnd w:id="801"/>
      <w:bookmarkEnd w:id="802"/>
    </w:p>
    <w:p w14:paraId="6E0A7EDC" w14:textId="77777777" w:rsidR="00222CFD" w:rsidRPr="005E2971" w:rsidRDefault="00222CFD" w:rsidP="00E23F8A">
      <w:pPr>
        <w:pStyle w:val="Heading6"/>
        <w:jc w:val="both"/>
        <w:rPr>
          <w:rFonts w:eastAsia="MS Mincho"/>
        </w:rPr>
      </w:pPr>
      <w:bookmarkStart w:id="803" w:name="_Toc376434269"/>
      <w:bookmarkStart w:id="804" w:name="_Toc422746924"/>
      <w:bookmarkStart w:id="805" w:name="_Toc425512810"/>
      <w:bookmarkStart w:id="806" w:name="_Toc448399099"/>
      <w:proofErr w:type="spellStart"/>
      <w:r w:rsidRPr="0042628C">
        <w:t>Eucon</w:t>
      </w:r>
      <w:proofErr w:type="spellEnd"/>
      <w:r w:rsidRPr="0042628C">
        <w:t xml:space="preserve"> Retarder 75; Euclid Chemical Company.</w:t>
      </w:r>
      <w:bookmarkEnd w:id="803"/>
      <w:bookmarkEnd w:id="804"/>
      <w:bookmarkEnd w:id="805"/>
      <w:bookmarkEnd w:id="806"/>
    </w:p>
    <w:p w14:paraId="68010310" w14:textId="77777777" w:rsidR="00222CFD" w:rsidRPr="005E2971" w:rsidRDefault="00222CFD" w:rsidP="00E23F8A">
      <w:pPr>
        <w:pStyle w:val="Heading6"/>
        <w:jc w:val="both"/>
        <w:rPr>
          <w:rFonts w:eastAsia="MS Mincho"/>
        </w:rPr>
      </w:pPr>
      <w:bookmarkStart w:id="807" w:name="_Toc376434270"/>
      <w:bookmarkStart w:id="808" w:name="_Toc422746925"/>
      <w:bookmarkStart w:id="809" w:name="_Toc425512811"/>
      <w:bookmarkStart w:id="810" w:name="_Toc448399100"/>
      <w:proofErr w:type="spellStart"/>
      <w:r w:rsidRPr="0042628C">
        <w:t>Daratard</w:t>
      </w:r>
      <w:proofErr w:type="spellEnd"/>
      <w:r w:rsidRPr="0042628C">
        <w:t xml:space="preserve"> 17; W. R. Grace &amp; Co.</w:t>
      </w:r>
      <w:bookmarkEnd w:id="807"/>
      <w:bookmarkEnd w:id="808"/>
      <w:bookmarkEnd w:id="809"/>
      <w:bookmarkEnd w:id="810"/>
    </w:p>
    <w:p w14:paraId="62AC0A93" w14:textId="77777777" w:rsidR="00222CFD" w:rsidRPr="005E2971" w:rsidRDefault="00222CFD" w:rsidP="00E23F8A">
      <w:pPr>
        <w:pStyle w:val="Heading6"/>
        <w:jc w:val="both"/>
        <w:rPr>
          <w:rFonts w:eastAsia="MS Mincho"/>
        </w:rPr>
      </w:pPr>
      <w:bookmarkStart w:id="811" w:name="_Toc376434271"/>
      <w:bookmarkStart w:id="812" w:name="_Toc422746926"/>
      <w:bookmarkStart w:id="813" w:name="_Toc425512812"/>
      <w:bookmarkStart w:id="814" w:name="_Toc448399101"/>
      <w:r w:rsidRPr="0094364E">
        <w:t>MasterSet R 100</w:t>
      </w:r>
      <w:r w:rsidRPr="00DE5901">
        <w:t>; BASF Corporation.</w:t>
      </w:r>
      <w:bookmarkEnd w:id="811"/>
      <w:bookmarkEnd w:id="812"/>
      <w:bookmarkEnd w:id="813"/>
      <w:bookmarkEnd w:id="814"/>
    </w:p>
    <w:p w14:paraId="6C48574C" w14:textId="77777777" w:rsidR="00222CFD" w:rsidRPr="001061DC" w:rsidRDefault="00222CFD" w:rsidP="00E23F8A">
      <w:pPr>
        <w:pStyle w:val="Heading6"/>
        <w:jc w:val="both"/>
        <w:rPr>
          <w:rFonts w:eastAsia="MS Mincho"/>
        </w:rPr>
      </w:pPr>
      <w:bookmarkStart w:id="815" w:name="_Toc376434272"/>
      <w:bookmarkStart w:id="816" w:name="_Toc422746927"/>
      <w:bookmarkStart w:id="817" w:name="_Toc425512813"/>
      <w:bookmarkStart w:id="818" w:name="_Toc448399102"/>
      <w:proofErr w:type="spellStart"/>
      <w:r w:rsidRPr="001061DC">
        <w:t>Plastiment</w:t>
      </w:r>
      <w:proofErr w:type="spellEnd"/>
      <w:r w:rsidRPr="001061DC">
        <w:t xml:space="preserve"> ES; Sika Corporation.</w:t>
      </w:r>
      <w:bookmarkEnd w:id="815"/>
      <w:bookmarkEnd w:id="816"/>
      <w:bookmarkEnd w:id="817"/>
      <w:bookmarkEnd w:id="818"/>
    </w:p>
    <w:p w14:paraId="65F55800" w14:textId="77777777" w:rsidR="00222CFD" w:rsidRPr="00823460" w:rsidRDefault="00222CFD" w:rsidP="00E23F8A">
      <w:pPr>
        <w:pStyle w:val="Heading6"/>
        <w:jc w:val="both"/>
        <w:rPr>
          <w:rFonts w:eastAsia="MS Mincho"/>
        </w:rPr>
      </w:pPr>
      <w:r w:rsidRPr="00823460">
        <w:t>Approved Equal</w:t>
      </w:r>
    </w:p>
    <w:p w14:paraId="777337A2" w14:textId="41CA7BAC" w:rsidR="00E33E48" w:rsidRPr="00823460" w:rsidRDefault="00E33E48" w:rsidP="00E23F8A">
      <w:pPr>
        <w:pStyle w:val="Heading5"/>
        <w:jc w:val="both"/>
        <w:rPr>
          <w:rFonts w:eastAsia="MS Mincho"/>
        </w:rPr>
      </w:pPr>
      <w:r w:rsidRPr="00823460">
        <w:rPr>
          <w:rFonts w:eastAsia="MS Mincho"/>
        </w:rPr>
        <w:t xml:space="preserve">Anti-Microbial Admixture: </w:t>
      </w:r>
      <w:r w:rsidR="00BF4EB6">
        <w:rPr>
          <w:rFonts w:eastAsia="MS Mincho"/>
        </w:rPr>
        <w:t>For use in H</w:t>
      </w:r>
      <w:r w:rsidR="00BF4EB6" w:rsidRPr="00BF4EB6">
        <w:rPr>
          <w:rFonts w:eastAsia="MS Mincho"/>
          <w:vertAlign w:val="subscript"/>
        </w:rPr>
        <w:t>2</w:t>
      </w:r>
      <w:r w:rsidR="00BF4EB6">
        <w:rPr>
          <w:rFonts w:eastAsia="MS Mincho"/>
        </w:rPr>
        <w:t xml:space="preserve">S </w:t>
      </w:r>
      <w:r w:rsidR="00D01285">
        <w:rPr>
          <w:rFonts w:eastAsia="MS Mincho"/>
        </w:rPr>
        <w:t xml:space="preserve">and microbial-induced corrosion </w:t>
      </w:r>
      <w:r w:rsidR="00BF4EB6">
        <w:rPr>
          <w:rFonts w:eastAsia="MS Mincho"/>
        </w:rPr>
        <w:t xml:space="preserve">environments. </w:t>
      </w:r>
      <w:r w:rsidR="00823460" w:rsidRPr="00823460">
        <w:rPr>
          <w:rFonts w:eastAsia="MS Mincho"/>
        </w:rPr>
        <w:t xml:space="preserve">Shall has documented performance </w:t>
      </w:r>
      <w:r w:rsidR="00471D9F">
        <w:rPr>
          <w:rFonts w:eastAsia="MS Mincho"/>
        </w:rPr>
        <w:t>of</w:t>
      </w:r>
      <w:r w:rsidR="00823460" w:rsidRPr="00823460">
        <w:rPr>
          <w:rFonts w:eastAsia="MS Mincho"/>
        </w:rPr>
        <w:t xml:space="preserve"> 10 (min) applications in service for 5 years (min)</w:t>
      </w:r>
      <w:r w:rsidR="00471D9F">
        <w:rPr>
          <w:rFonts w:eastAsia="MS Mincho"/>
        </w:rPr>
        <w:t xml:space="preserve"> with m</w:t>
      </w:r>
      <w:r w:rsidR="00BF4EB6">
        <w:rPr>
          <w:rFonts w:eastAsia="MS Mincho"/>
        </w:rPr>
        <w:t>inimal-to-no deterioration in H</w:t>
      </w:r>
      <w:r w:rsidR="00BF4EB6" w:rsidRPr="00BF4EB6">
        <w:rPr>
          <w:rFonts w:eastAsia="MS Mincho"/>
          <w:vertAlign w:val="subscript"/>
        </w:rPr>
        <w:t>2</w:t>
      </w:r>
      <w:r w:rsidR="00471D9F">
        <w:rPr>
          <w:rFonts w:eastAsia="MS Mincho"/>
        </w:rPr>
        <w:t>S environments averaging 50ppm (min)</w:t>
      </w:r>
      <w:r w:rsidR="00823460" w:rsidRPr="00823460">
        <w:rPr>
          <w:rFonts w:eastAsia="MS Mincho"/>
        </w:rPr>
        <w:t xml:space="preserve">. </w:t>
      </w:r>
      <w:r w:rsidRPr="00823460">
        <w:t>Products that may be incorporated in the work include, but are not limited to, the following:</w:t>
      </w:r>
      <w:r w:rsidRPr="00823460">
        <w:rPr>
          <w:rFonts w:eastAsia="MS Mincho"/>
        </w:rPr>
        <w:t xml:space="preserve"> </w:t>
      </w:r>
    </w:p>
    <w:p w14:paraId="0E1E8EA4" w14:textId="02DEFA98" w:rsidR="00E33E48" w:rsidRPr="00823460" w:rsidRDefault="00E33E48" w:rsidP="00E23F8A">
      <w:pPr>
        <w:pStyle w:val="Heading6"/>
        <w:jc w:val="both"/>
        <w:rPr>
          <w:rFonts w:eastAsia="MS Mincho"/>
        </w:rPr>
      </w:pPr>
      <w:proofErr w:type="spellStart"/>
      <w:r w:rsidRPr="00823460">
        <w:rPr>
          <w:rFonts w:eastAsia="MS Mincho"/>
        </w:rPr>
        <w:t>Con</w:t>
      </w:r>
      <w:r w:rsidR="00823460" w:rsidRPr="00823460">
        <w:rPr>
          <w:rFonts w:eastAsia="MS Mincho"/>
          <w:vertAlign w:val="superscript"/>
        </w:rPr>
        <w:t>mic</w:t>
      </w:r>
      <w:r w:rsidRPr="00823460">
        <w:rPr>
          <w:rFonts w:eastAsia="MS Mincho"/>
        </w:rPr>
        <w:t>Shield</w:t>
      </w:r>
      <w:proofErr w:type="spellEnd"/>
      <w:r w:rsidR="00823460" w:rsidRPr="00823460">
        <w:rPr>
          <w:rFonts w:eastAsia="MS Mincho"/>
        </w:rPr>
        <w:t>®</w:t>
      </w:r>
      <w:r w:rsidRPr="00823460">
        <w:rPr>
          <w:rFonts w:eastAsia="MS Mincho"/>
        </w:rPr>
        <w:t xml:space="preserve"> HD.</w:t>
      </w:r>
    </w:p>
    <w:p w14:paraId="4552DC14" w14:textId="77777777" w:rsidR="00E33E48" w:rsidRPr="00823460" w:rsidRDefault="00E33E48" w:rsidP="00E23F8A">
      <w:pPr>
        <w:pStyle w:val="Heading6"/>
        <w:jc w:val="both"/>
        <w:rPr>
          <w:rFonts w:eastAsia="MS Mincho"/>
        </w:rPr>
      </w:pPr>
      <w:r w:rsidRPr="00823460">
        <w:rPr>
          <w:rFonts w:eastAsia="MS Mincho"/>
        </w:rPr>
        <w:t>Approved Equal.</w:t>
      </w:r>
    </w:p>
    <w:p w14:paraId="09249A0B" w14:textId="390AD317" w:rsidR="00062258" w:rsidRPr="001061DC" w:rsidRDefault="00062258" w:rsidP="00E23F8A">
      <w:pPr>
        <w:pStyle w:val="Heading5"/>
        <w:jc w:val="both"/>
        <w:rPr>
          <w:rFonts w:eastAsia="MS Mincho"/>
        </w:rPr>
      </w:pPr>
      <w:r w:rsidRPr="001061DC">
        <w:rPr>
          <w:rFonts w:eastAsia="MS Mincho"/>
        </w:rPr>
        <w:t xml:space="preserve">Crystalline </w:t>
      </w:r>
      <w:r w:rsidR="00474160" w:rsidRPr="001061DC">
        <w:rPr>
          <w:rFonts w:eastAsia="MS Mincho"/>
        </w:rPr>
        <w:t>Wat</w:t>
      </w:r>
      <w:r w:rsidR="00572B93" w:rsidRPr="001061DC">
        <w:rPr>
          <w:rFonts w:eastAsia="MS Mincho"/>
        </w:rPr>
        <w:t xml:space="preserve">erproofing Admixture: </w:t>
      </w:r>
      <w:r w:rsidR="00BF4EB6">
        <w:rPr>
          <w:rFonts w:eastAsia="MS Mincho"/>
        </w:rPr>
        <w:t>Chloride content shall be no greater than 0.1%. Shall be capable of sealing cracks up to 0.4mm. Shall have a m</w:t>
      </w:r>
      <w:r w:rsidR="00471D9F">
        <w:rPr>
          <w:rFonts w:eastAsia="MS Mincho"/>
        </w:rPr>
        <w:t xml:space="preserve">inimum 50% reduction in concrete permeability per CRD-C 48. </w:t>
      </w:r>
      <w:r w:rsidR="00474160" w:rsidRPr="001061DC">
        <w:t>Products that may be incorporated in the work include, but are not limited to, the following:</w:t>
      </w:r>
      <w:r w:rsidR="00474160" w:rsidRPr="001061DC">
        <w:rPr>
          <w:rFonts w:eastAsia="MS Mincho"/>
        </w:rPr>
        <w:t xml:space="preserve"> </w:t>
      </w:r>
    </w:p>
    <w:p w14:paraId="5983CC58" w14:textId="23F568F2" w:rsidR="00C5058D" w:rsidRPr="001061DC" w:rsidRDefault="00C5058D" w:rsidP="00E23F8A">
      <w:pPr>
        <w:pStyle w:val="Heading6"/>
        <w:jc w:val="both"/>
        <w:rPr>
          <w:rFonts w:eastAsia="MS Mincho"/>
        </w:rPr>
      </w:pPr>
      <w:r w:rsidRPr="001061DC">
        <w:rPr>
          <w:rFonts w:eastAsia="MS Mincho"/>
        </w:rPr>
        <w:t>Xypex Admix C-500/C-500 NF; Xypex Chemical Corporation.</w:t>
      </w:r>
    </w:p>
    <w:p w14:paraId="4A044AE9" w14:textId="2C491052" w:rsidR="00E21325" w:rsidRPr="00471D9F" w:rsidRDefault="002B3C61" w:rsidP="00E23F8A">
      <w:pPr>
        <w:pStyle w:val="Heading6"/>
        <w:jc w:val="both"/>
        <w:rPr>
          <w:rFonts w:eastAsia="MS Mincho"/>
        </w:rPr>
      </w:pPr>
      <w:r w:rsidRPr="00471D9F">
        <w:rPr>
          <w:rFonts w:eastAsia="MS Mincho"/>
        </w:rPr>
        <w:t xml:space="preserve">Crystal-X </w:t>
      </w:r>
      <w:proofErr w:type="spellStart"/>
      <w:r w:rsidRPr="00471D9F">
        <w:rPr>
          <w:rFonts w:eastAsia="MS Mincho"/>
        </w:rPr>
        <w:t>AdMix</w:t>
      </w:r>
      <w:proofErr w:type="spellEnd"/>
      <w:r w:rsidRPr="00471D9F">
        <w:rPr>
          <w:rFonts w:eastAsia="MS Mincho"/>
        </w:rPr>
        <w:t xml:space="preserve">; </w:t>
      </w:r>
      <w:proofErr w:type="spellStart"/>
      <w:r w:rsidRPr="00471D9F">
        <w:rPr>
          <w:rFonts w:eastAsia="MS Mincho"/>
        </w:rPr>
        <w:t>ConShield</w:t>
      </w:r>
      <w:proofErr w:type="spellEnd"/>
      <w:r w:rsidRPr="00471D9F">
        <w:rPr>
          <w:rFonts w:eastAsia="MS Mincho"/>
        </w:rPr>
        <w:t xml:space="preserve"> Technologies Inc</w:t>
      </w:r>
      <w:r w:rsidR="00E21325" w:rsidRPr="00471D9F">
        <w:rPr>
          <w:rFonts w:eastAsia="MS Mincho"/>
        </w:rPr>
        <w:t>.</w:t>
      </w:r>
    </w:p>
    <w:p w14:paraId="40692F43" w14:textId="7B8A9BF6" w:rsidR="00474160" w:rsidRPr="001061DC" w:rsidRDefault="00474160" w:rsidP="00E23F8A">
      <w:pPr>
        <w:pStyle w:val="Heading6"/>
        <w:jc w:val="both"/>
        <w:rPr>
          <w:rFonts w:eastAsia="MS Mincho"/>
        </w:rPr>
      </w:pPr>
      <w:r w:rsidRPr="001061DC">
        <w:rPr>
          <w:rFonts w:eastAsia="MS Mincho"/>
        </w:rPr>
        <w:t>Approved Equal.</w:t>
      </w:r>
    </w:p>
    <w:p w14:paraId="1562BC71" w14:textId="2DF0B252" w:rsidR="00E21325" w:rsidRPr="001061DC" w:rsidRDefault="00EE19C0" w:rsidP="00E23F8A">
      <w:pPr>
        <w:pStyle w:val="Heading5"/>
        <w:jc w:val="both"/>
        <w:rPr>
          <w:rFonts w:eastAsia="MS Mincho"/>
        </w:rPr>
      </w:pPr>
      <w:r w:rsidRPr="001061DC">
        <w:rPr>
          <w:rFonts w:eastAsia="MS Mincho"/>
        </w:rPr>
        <w:t xml:space="preserve">Hardening Admixture: </w:t>
      </w:r>
      <w:r w:rsidR="00471D9F" w:rsidRPr="001061DC">
        <w:t>Products that may be incorporated in the work include, but are not limited to, the following:</w:t>
      </w:r>
    </w:p>
    <w:p w14:paraId="3C283F81" w14:textId="5DA357E2" w:rsidR="00EE19C0" w:rsidRPr="001061DC" w:rsidRDefault="00EE19C0" w:rsidP="00E23F8A">
      <w:pPr>
        <w:pStyle w:val="Heading6"/>
        <w:jc w:val="both"/>
        <w:rPr>
          <w:rFonts w:eastAsia="MS Mincho"/>
        </w:rPr>
      </w:pPr>
      <w:r w:rsidRPr="001061DC">
        <w:rPr>
          <w:rFonts w:eastAsia="MS Mincho"/>
        </w:rPr>
        <w:t>Hard-Cem; Kryton International Inc.</w:t>
      </w:r>
    </w:p>
    <w:p w14:paraId="3DDCE0A8" w14:textId="5E6F648C" w:rsidR="00EE19C0" w:rsidRPr="001061DC" w:rsidRDefault="00EE19C0" w:rsidP="00E23F8A">
      <w:pPr>
        <w:pStyle w:val="Heading6"/>
        <w:jc w:val="both"/>
        <w:rPr>
          <w:rFonts w:eastAsia="MS Mincho"/>
        </w:rPr>
      </w:pPr>
      <w:r w:rsidRPr="001061DC">
        <w:rPr>
          <w:rFonts w:eastAsia="MS Mincho"/>
        </w:rPr>
        <w:t>Approved Equal.</w:t>
      </w:r>
    </w:p>
    <w:p w14:paraId="55D98A1C" w14:textId="5042D1F7" w:rsidR="00493820" w:rsidRPr="001061DC" w:rsidRDefault="00493820" w:rsidP="00E23F8A">
      <w:pPr>
        <w:pStyle w:val="Heading3"/>
        <w:jc w:val="both"/>
        <w:rPr>
          <w:rFonts w:eastAsia="MS Mincho"/>
        </w:rPr>
      </w:pPr>
      <w:bookmarkStart w:id="819" w:name="_Toc376434273"/>
      <w:bookmarkStart w:id="820" w:name="_Toc422746929"/>
      <w:bookmarkStart w:id="821" w:name="_Toc425512815"/>
      <w:bookmarkStart w:id="822" w:name="_Toc448399104"/>
      <w:r w:rsidRPr="001061DC">
        <w:lastRenderedPageBreak/>
        <w:t>Proprietary Concrete Rebuild Materials:</w:t>
      </w:r>
      <w:bookmarkEnd w:id="819"/>
      <w:bookmarkEnd w:id="820"/>
      <w:bookmarkEnd w:id="821"/>
      <w:bookmarkEnd w:id="822"/>
    </w:p>
    <w:p w14:paraId="2E7DE2D9" w14:textId="1E668F5F" w:rsidR="00493820" w:rsidRPr="001061DC" w:rsidRDefault="00493820" w:rsidP="00E23F8A">
      <w:pPr>
        <w:pStyle w:val="Heading4"/>
        <w:jc w:val="both"/>
        <w:rPr>
          <w:rFonts w:eastAsia="MS Mincho"/>
        </w:rPr>
      </w:pPr>
      <w:bookmarkStart w:id="823" w:name="_Toc376434274"/>
      <w:bookmarkStart w:id="824" w:name="_Toc422746930"/>
      <w:bookmarkStart w:id="825" w:name="_Toc425512816"/>
      <w:bookmarkStart w:id="826" w:name="_Toc448399105"/>
      <w:r w:rsidRPr="001061DC">
        <w:t>Shall contain no calcium chloride or added gypsum.</w:t>
      </w:r>
      <w:bookmarkEnd w:id="823"/>
      <w:bookmarkEnd w:id="824"/>
      <w:bookmarkEnd w:id="825"/>
      <w:bookmarkEnd w:id="826"/>
    </w:p>
    <w:p w14:paraId="7392396A" w14:textId="4BB18EA5" w:rsidR="00493820" w:rsidRPr="005E2971" w:rsidRDefault="00493820" w:rsidP="00E23F8A">
      <w:pPr>
        <w:pStyle w:val="Heading4"/>
        <w:jc w:val="both"/>
        <w:rPr>
          <w:rFonts w:eastAsia="MS Mincho"/>
        </w:rPr>
      </w:pPr>
      <w:bookmarkStart w:id="827" w:name="_Toc376434275"/>
      <w:bookmarkStart w:id="828" w:name="_Toc422746931"/>
      <w:bookmarkStart w:id="829" w:name="_Toc425512817"/>
      <w:bookmarkStart w:id="830" w:name="_Toc448399106"/>
      <w:r w:rsidRPr="001061DC">
        <w:t>Water-Cementitious Materials Ratio</w:t>
      </w:r>
      <w:r w:rsidRPr="0042628C">
        <w:t>: 0.45 maximum.</w:t>
      </w:r>
      <w:bookmarkEnd w:id="827"/>
      <w:bookmarkEnd w:id="828"/>
      <w:bookmarkEnd w:id="829"/>
      <w:bookmarkEnd w:id="830"/>
    </w:p>
    <w:p w14:paraId="75BA2296" w14:textId="214DB8A2" w:rsidR="00493820" w:rsidRPr="005E2971" w:rsidRDefault="00493820" w:rsidP="00E23F8A">
      <w:pPr>
        <w:pStyle w:val="Heading4"/>
        <w:jc w:val="both"/>
        <w:rPr>
          <w:rFonts w:eastAsia="MS Mincho"/>
        </w:rPr>
      </w:pPr>
      <w:bookmarkStart w:id="831" w:name="_Toc376434276"/>
      <w:bookmarkStart w:id="832" w:name="_Toc422746932"/>
      <w:bookmarkStart w:id="833" w:name="_Toc425512818"/>
      <w:bookmarkStart w:id="834" w:name="_Toc448399107"/>
      <w:r>
        <w:t>A</w:t>
      </w:r>
      <w:r w:rsidRPr="0042628C">
        <w:t>ggregate Materials:</w:t>
      </w:r>
      <w:bookmarkEnd w:id="831"/>
      <w:bookmarkEnd w:id="832"/>
      <w:bookmarkEnd w:id="833"/>
      <w:bookmarkEnd w:id="834"/>
    </w:p>
    <w:p w14:paraId="008F8F4F" w14:textId="1068D413" w:rsidR="00493820" w:rsidRPr="005E2971" w:rsidRDefault="00493820" w:rsidP="00E23F8A">
      <w:pPr>
        <w:pStyle w:val="Heading5"/>
        <w:jc w:val="both"/>
        <w:rPr>
          <w:rFonts w:eastAsia="MS Mincho"/>
        </w:rPr>
      </w:pPr>
      <w:bookmarkStart w:id="835" w:name="_Toc376434277"/>
      <w:bookmarkStart w:id="836" w:name="_Toc422746933"/>
      <w:bookmarkStart w:id="837" w:name="_Toc425512819"/>
      <w:bookmarkStart w:id="838" w:name="_Toc448399108"/>
      <w:r w:rsidRPr="0042628C">
        <w:t xml:space="preserve">Aggregates: Use the + No. 170 mesh fraction obtained by wet sieving according to ASTM C1171 for the tests specified in the section titled “Methods of Sampling and Testing” of ASTM C33. If </w:t>
      </w:r>
      <w:proofErr w:type="gramStart"/>
      <w:r w:rsidRPr="0042628C">
        <w:t>aggregate</w:t>
      </w:r>
      <w:proofErr w:type="gramEnd"/>
      <w:r w:rsidRPr="0042628C">
        <w:t xml:space="preserve">(s) is added to </w:t>
      </w:r>
      <w:proofErr w:type="gramStart"/>
      <w:r w:rsidRPr="0042628C">
        <w:t>product</w:t>
      </w:r>
      <w:proofErr w:type="gramEnd"/>
      <w:r w:rsidRPr="0042628C">
        <w:t xml:space="preserve"> as an extender, each additional aggregate is to be tested per ASTM C33 requirements. Pea gravel or other coarse aggregate added as an extension shall meet requirements of Table 3, Class 3S. ASTM C1260 test results for the + No. 170 mesh fraction, as well as each additional aggregate shall be reported to </w:t>
      </w:r>
      <w:r w:rsidR="00C362B4">
        <w:t>Owner</w:t>
      </w:r>
      <w:r w:rsidR="00C660B4">
        <w:t xml:space="preserve"> and/or </w:t>
      </w:r>
      <w:r w:rsidR="00C362B4">
        <w:t>Engineer</w:t>
      </w:r>
      <w:r w:rsidR="00C660B4" w:rsidRPr="0042628C">
        <w:t xml:space="preserve"> </w:t>
      </w:r>
      <w:r w:rsidRPr="0042628C">
        <w:t>for approval</w:t>
      </w:r>
      <w:bookmarkEnd w:id="835"/>
      <w:bookmarkEnd w:id="836"/>
      <w:bookmarkEnd w:id="837"/>
      <w:bookmarkEnd w:id="838"/>
      <w:r>
        <w:t>.</w:t>
      </w:r>
    </w:p>
    <w:p w14:paraId="1E01E22A" w14:textId="192D89A4" w:rsidR="00493820" w:rsidRPr="005E2971" w:rsidRDefault="00493820" w:rsidP="00E23F8A">
      <w:pPr>
        <w:pStyle w:val="Heading5"/>
        <w:jc w:val="both"/>
        <w:rPr>
          <w:rFonts w:eastAsia="MS Mincho"/>
        </w:rPr>
      </w:pPr>
      <w:bookmarkStart w:id="839" w:name="_Toc376434278"/>
      <w:bookmarkStart w:id="840" w:name="_Toc422746934"/>
      <w:bookmarkStart w:id="841" w:name="_Toc425512820"/>
      <w:bookmarkStart w:id="842" w:name="_Toc448399109"/>
      <w:r w:rsidRPr="0042628C">
        <w:t xml:space="preserve">Obtained from single source with documented record of at least 10 years of satisfactory service using similar aggregates and cementitious materials in similar applications and service conditions; acceptable to proprietary concrete </w:t>
      </w:r>
      <w:proofErr w:type="gramStart"/>
      <w:r w:rsidRPr="0042628C">
        <w:t>manufacturer</w:t>
      </w:r>
      <w:proofErr w:type="gramEnd"/>
      <w:r w:rsidRPr="0042628C">
        <w:t>.</w:t>
      </w:r>
      <w:bookmarkEnd w:id="839"/>
      <w:bookmarkEnd w:id="840"/>
      <w:bookmarkEnd w:id="841"/>
      <w:bookmarkEnd w:id="842"/>
    </w:p>
    <w:p w14:paraId="0306083D" w14:textId="1145589C" w:rsidR="00493820" w:rsidRPr="005E2971" w:rsidRDefault="00493820" w:rsidP="00E23F8A">
      <w:pPr>
        <w:pStyle w:val="Heading5"/>
        <w:jc w:val="both"/>
        <w:rPr>
          <w:rFonts w:eastAsia="MS Mincho"/>
        </w:rPr>
      </w:pPr>
      <w:bookmarkStart w:id="843" w:name="_Toc376434279"/>
      <w:bookmarkStart w:id="844" w:name="_Toc422746935"/>
      <w:bookmarkStart w:id="845" w:name="_Toc425512821"/>
      <w:bookmarkStart w:id="846" w:name="_Toc448399110"/>
      <w:r w:rsidRPr="0042628C">
        <w:t>Extension of products with aggregate:</w:t>
      </w:r>
      <w:bookmarkEnd w:id="843"/>
      <w:bookmarkEnd w:id="844"/>
      <w:bookmarkEnd w:id="845"/>
      <w:bookmarkEnd w:id="846"/>
    </w:p>
    <w:p w14:paraId="2212C8E3" w14:textId="7F97BB96" w:rsidR="00222CFD" w:rsidRPr="005E2971" w:rsidRDefault="00493820" w:rsidP="00E23F8A">
      <w:pPr>
        <w:pStyle w:val="Heading6"/>
        <w:jc w:val="both"/>
        <w:rPr>
          <w:rFonts w:eastAsia="MS Mincho"/>
        </w:rPr>
      </w:pPr>
      <w:bookmarkStart w:id="847" w:name="_Toc376434280"/>
      <w:bookmarkStart w:id="848" w:name="_Toc422746936"/>
      <w:bookmarkStart w:id="849" w:name="_Toc425512822"/>
      <w:bookmarkStart w:id="850" w:name="_Toc448399111"/>
      <w:r w:rsidRPr="0042628C">
        <w:t>Pre-packaged material may only be extended in strict accordance with the manufacturer’s guidance.</w:t>
      </w:r>
      <w:bookmarkEnd w:id="847"/>
      <w:bookmarkEnd w:id="848"/>
      <w:bookmarkEnd w:id="849"/>
      <w:bookmarkEnd w:id="850"/>
    </w:p>
    <w:p w14:paraId="4B2D4DA9" w14:textId="5D89A38E" w:rsidR="00222CFD" w:rsidRPr="005E2971" w:rsidRDefault="00493820" w:rsidP="00E23F8A">
      <w:pPr>
        <w:pStyle w:val="Heading6"/>
        <w:jc w:val="both"/>
        <w:rPr>
          <w:rFonts w:eastAsia="MS Mincho"/>
        </w:rPr>
      </w:pPr>
      <w:bookmarkStart w:id="851" w:name="_Toc376434281"/>
      <w:bookmarkStart w:id="852" w:name="_Toc422746937"/>
      <w:bookmarkStart w:id="853" w:name="_Toc425512823"/>
      <w:bookmarkStart w:id="854" w:name="_Toc448399112"/>
      <w:r w:rsidRPr="0042628C">
        <w:t>Obtain written verification of product extension requirements from the manufacturer</w:t>
      </w:r>
      <w:r>
        <w:t xml:space="preserve">. Submit written verification to </w:t>
      </w:r>
      <w:r w:rsidR="00C362B4">
        <w:t>Owner</w:t>
      </w:r>
      <w:r w:rsidR="00C660B4">
        <w:t xml:space="preserve"> and </w:t>
      </w:r>
      <w:r w:rsidR="00C362B4">
        <w:t>Engineer</w:t>
      </w:r>
      <w:r w:rsidR="0030014E" w:rsidRPr="0042628C">
        <w:t xml:space="preserve"> </w:t>
      </w:r>
      <w:r>
        <w:t>for approval</w:t>
      </w:r>
      <w:r w:rsidRPr="0042628C">
        <w:t>.</w:t>
      </w:r>
      <w:bookmarkEnd w:id="851"/>
      <w:bookmarkEnd w:id="852"/>
      <w:bookmarkEnd w:id="853"/>
      <w:bookmarkEnd w:id="854"/>
    </w:p>
    <w:p w14:paraId="0B6C9A11" w14:textId="3065477C" w:rsidR="00493820" w:rsidRPr="005E2971" w:rsidRDefault="00493820" w:rsidP="00E23F8A">
      <w:pPr>
        <w:pStyle w:val="Heading6"/>
        <w:jc w:val="both"/>
        <w:rPr>
          <w:rFonts w:eastAsia="MS Mincho"/>
        </w:rPr>
      </w:pPr>
      <w:bookmarkStart w:id="855" w:name="_Toc376434282"/>
      <w:bookmarkStart w:id="856" w:name="_Toc422746938"/>
      <w:bookmarkStart w:id="857" w:name="_Toc425512824"/>
      <w:bookmarkStart w:id="858" w:name="_Toc448399113"/>
      <w:r w:rsidRPr="0042628C">
        <w:t xml:space="preserve">Aggregate used for </w:t>
      </w:r>
      <w:proofErr w:type="gramStart"/>
      <w:r w:rsidRPr="0042628C">
        <w:t>extension</w:t>
      </w:r>
      <w:proofErr w:type="gramEnd"/>
      <w:r w:rsidRPr="0042628C">
        <w:t xml:space="preserve"> </w:t>
      </w:r>
      <w:proofErr w:type="gramStart"/>
      <w:r w:rsidRPr="0042628C">
        <w:t>shall</w:t>
      </w:r>
      <w:proofErr w:type="gramEnd"/>
      <w:r w:rsidRPr="0042628C">
        <w:t xml:space="preserve"> be clean, rounded, 3/8-inch pea gravel, or as approved by product </w:t>
      </w:r>
      <w:proofErr w:type="gramStart"/>
      <w:r w:rsidRPr="0042628C">
        <w:t>manufacturer</w:t>
      </w:r>
      <w:proofErr w:type="gramEnd"/>
      <w:r w:rsidRPr="0042628C">
        <w:t>.</w:t>
      </w:r>
      <w:r>
        <w:t xml:space="preserve"> Aggregate shall be thoroughly washed and/or saturated surface dry as recommended by manufacturer.</w:t>
      </w:r>
      <w:r w:rsidRPr="0042628C">
        <w:t xml:space="preserve"> Aggregates for extension shall meet ASTM C33</w:t>
      </w:r>
      <w:r w:rsidR="00572B93">
        <w:t xml:space="preserve"> </w:t>
      </w:r>
      <w:r w:rsidRPr="0042628C">
        <w:t>requirements including deleterious materials as described below.</w:t>
      </w:r>
      <w:bookmarkEnd w:id="855"/>
      <w:bookmarkEnd w:id="856"/>
      <w:bookmarkEnd w:id="857"/>
      <w:bookmarkEnd w:id="858"/>
    </w:p>
    <w:p w14:paraId="5D224054" w14:textId="060AC6C3" w:rsidR="00493820" w:rsidRPr="005E2971" w:rsidRDefault="00493820" w:rsidP="00E23F8A">
      <w:pPr>
        <w:pStyle w:val="Heading6"/>
        <w:jc w:val="both"/>
        <w:rPr>
          <w:rFonts w:eastAsia="MS Mincho"/>
        </w:rPr>
      </w:pPr>
      <w:bookmarkStart w:id="859" w:name="_Toc376434283"/>
      <w:bookmarkStart w:id="860" w:name="_Toc422746939"/>
      <w:bookmarkStart w:id="861" w:name="_Toc425512825"/>
      <w:bookmarkStart w:id="862" w:name="_Toc448399114"/>
      <w:r w:rsidRPr="0042628C">
        <w:t xml:space="preserve">Maximum aggregate extension shall be in keeping with </w:t>
      </w:r>
      <w:proofErr w:type="gramStart"/>
      <w:r w:rsidRPr="0042628C">
        <w:t>manufacturer’s</w:t>
      </w:r>
      <w:proofErr w:type="gramEnd"/>
      <w:r w:rsidRPr="0042628C">
        <w:t xml:space="preserve"> recommendations. In no case shall total coarse aggregate content exceed 50 percent of the total rebuild product weight including the aggregate extension.</w:t>
      </w:r>
      <w:bookmarkEnd w:id="859"/>
      <w:bookmarkEnd w:id="860"/>
      <w:bookmarkEnd w:id="861"/>
      <w:bookmarkEnd w:id="862"/>
    </w:p>
    <w:p w14:paraId="631F41C0" w14:textId="74DB85E0" w:rsidR="00A11E5C" w:rsidRPr="005E2971" w:rsidRDefault="00A11E5C" w:rsidP="00E23F8A">
      <w:pPr>
        <w:pStyle w:val="Heading3"/>
        <w:jc w:val="both"/>
        <w:rPr>
          <w:rFonts w:eastAsia="MS Mincho"/>
        </w:rPr>
      </w:pPr>
      <w:bookmarkStart w:id="863" w:name="_Toc376434284"/>
      <w:bookmarkStart w:id="864" w:name="_Toc422746940"/>
      <w:bookmarkStart w:id="865" w:name="_Toc425512826"/>
      <w:bookmarkStart w:id="866" w:name="_Toc448399115"/>
      <w:r w:rsidRPr="0042628C">
        <w:t>Compressive Strength:</w:t>
      </w:r>
      <w:bookmarkEnd w:id="863"/>
      <w:bookmarkEnd w:id="864"/>
      <w:bookmarkEnd w:id="865"/>
      <w:bookmarkEnd w:id="866"/>
    </w:p>
    <w:p w14:paraId="24ABC68E" w14:textId="3E116D37" w:rsidR="00A11E5C" w:rsidRPr="005E2971" w:rsidRDefault="00A11E5C" w:rsidP="00E23F8A">
      <w:pPr>
        <w:pStyle w:val="Heading4"/>
        <w:jc w:val="both"/>
        <w:rPr>
          <w:rFonts w:eastAsia="MS Mincho"/>
        </w:rPr>
      </w:pPr>
      <w:r w:rsidRPr="0042628C">
        <w:t>Compressive Strength:</w:t>
      </w:r>
      <w:r>
        <w:t xml:space="preserve"> 4,000 psi (min).</w:t>
      </w:r>
      <w:r w:rsidR="00C660B4">
        <w:t xml:space="preserve"> </w:t>
      </w:r>
    </w:p>
    <w:p w14:paraId="0458C088" w14:textId="20CAC913" w:rsidR="00A11E5C" w:rsidRPr="005E2971" w:rsidRDefault="00A11E5C" w:rsidP="00E23F8A">
      <w:pPr>
        <w:pStyle w:val="Heading3"/>
        <w:jc w:val="both"/>
        <w:rPr>
          <w:rFonts w:eastAsia="MS Mincho"/>
        </w:rPr>
      </w:pPr>
      <w:bookmarkStart w:id="867" w:name="_Toc376434287"/>
      <w:bookmarkStart w:id="868" w:name="_Toc422746943"/>
      <w:bookmarkStart w:id="869" w:name="_Toc425512829"/>
      <w:bookmarkStart w:id="870" w:name="_Toc448399118"/>
      <w:r w:rsidRPr="0042628C">
        <w:t>Concrete Rebuild Mixes:</w:t>
      </w:r>
      <w:bookmarkEnd w:id="867"/>
      <w:bookmarkEnd w:id="868"/>
      <w:bookmarkEnd w:id="869"/>
      <w:bookmarkEnd w:id="870"/>
    </w:p>
    <w:p w14:paraId="38FBA96D" w14:textId="672E7F77" w:rsidR="00BF4EB6" w:rsidRDefault="00BF4EB6" w:rsidP="00E23F8A">
      <w:pPr>
        <w:pStyle w:val="Heading4"/>
        <w:jc w:val="both"/>
        <w:rPr>
          <w:rFonts w:eastAsia="MS Mincho"/>
        </w:rPr>
      </w:pPr>
      <w:bookmarkStart w:id="871" w:name="_Toc376434288"/>
      <w:bookmarkStart w:id="872" w:name="_Toc422746944"/>
      <w:bookmarkStart w:id="873" w:name="_Toc425512830"/>
      <w:bookmarkStart w:id="874" w:name="_Toc448399119"/>
      <w:r>
        <w:rPr>
          <w:rFonts w:eastAsia="MS Mincho"/>
        </w:rPr>
        <w:t>General:</w:t>
      </w:r>
    </w:p>
    <w:p w14:paraId="299F8142" w14:textId="1BE1E964" w:rsidR="00BF4EB6" w:rsidRDefault="00BF4EB6" w:rsidP="00E23F8A">
      <w:pPr>
        <w:pStyle w:val="Heading5"/>
        <w:jc w:val="both"/>
        <w:rPr>
          <w:rFonts w:eastAsia="MS Mincho"/>
        </w:rPr>
      </w:pPr>
      <w:r>
        <w:rPr>
          <w:rFonts w:eastAsia="MS Mincho"/>
        </w:rPr>
        <w:t>For applications exposed to H</w:t>
      </w:r>
      <w:r w:rsidRPr="00BF4EB6">
        <w:rPr>
          <w:rFonts w:eastAsia="MS Mincho"/>
          <w:vertAlign w:val="subscript"/>
        </w:rPr>
        <w:t>2</w:t>
      </w:r>
      <w:r>
        <w:rPr>
          <w:rFonts w:eastAsia="MS Mincho"/>
        </w:rPr>
        <w:t>S</w:t>
      </w:r>
      <w:r w:rsidR="00D01285">
        <w:rPr>
          <w:rFonts w:eastAsia="MS Mincho"/>
        </w:rPr>
        <w:t xml:space="preserve"> and microbial-induced corrosion</w:t>
      </w:r>
      <w:r>
        <w:rPr>
          <w:rFonts w:eastAsia="MS Mincho"/>
        </w:rPr>
        <w:t>, at least one of the following shall be incorporated into the Work:</w:t>
      </w:r>
    </w:p>
    <w:p w14:paraId="6B3CA666" w14:textId="15B59BDC" w:rsidR="00BF4EB6" w:rsidRDefault="00BF4EB6" w:rsidP="00E23F8A">
      <w:pPr>
        <w:pStyle w:val="Heading6"/>
        <w:jc w:val="both"/>
        <w:rPr>
          <w:rFonts w:eastAsia="MS Mincho"/>
        </w:rPr>
      </w:pPr>
      <w:r>
        <w:rPr>
          <w:rFonts w:eastAsia="MS Mincho"/>
        </w:rPr>
        <w:t>Incorporate anti-microbial admixture into the concrete rebuild material.</w:t>
      </w:r>
    </w:p>
    <w:p w14:paraId="550E03D3" w14:textId="54F5D19B" w:rsidR="00BF4EB6" w:rsidRPr="00BF4EB6" w:rsidRDefault="00BF4EB6" w:rsidP="00E23F8A">
      <w:pPr>
        <w:pStyle w:val="Heading6"/>
        <w:jc w:val="both"/>
        <w:rPr>
          <w:rFonts w:eastAsia="MS Mincho"/>
        </w:rPr>
      </w:pPr>
      <w:r>
        <w:rPr>
          <w:rFonts w:eastAsia="MS Mincho"/>
        </w:rPr>
        <w:t xml:space="preserve">Utilize </w:t>
      </w:r>
      <w:r w:rsidR="00123150">
        <w:rPr>
          <w:rFonts w:eastAsia="MS Mincho"/>
        </w:rPr>
        <w:t>surface applied coatings and/or materials designed to protect concrete surfaces from exposure to H</w:t>
      </w:r>
      <w:r w:rsidR="00123150" w:rsidRPr="00123150">
        <w:rPr>
          <w:rFonts w:eastAsia="MS Mincho"/>
          <w:vertAlign w:val="subscript"/>
        </w:rPr>
        <w:t>2</w:t>
      </w:r>
      <w:r w:rsidR="00123150">
        <w:rPr>
          <w:rFonts w:eastAsia="MS Mincho"/>
        </w:rPr>
        <w:t xml:space="preserve">S. </w:t>
      </w:r>
    </w:p>
    <w:p w14:paraId="0EAE6B83" w14:textId="4301112D" w:rsidR="00A11E5C" w:rsidRPr="005E2971" w:rsidRDefault="00A11E5C" w:rsidP="00E23F8A">
      <w:pPr>
        <w:pStyle w:val="Heading4"/>
        <w:jc w:val="both"/>
        <w:rPr>
          <w:rFonts w:eastAsia="MS Mincho"/>
        </w:rPr>
      </w:pPr>
      <w:r>
        <w:t>Full-</w:t>
      </w:r>
      <w:r w:rsidRPr="0042628C">
        <w:t xml:space="preserve">depth </w:t>
      </w:r>
      <w:r w:rsidR="00C660B4">
        <w:t>R</w:t>
      </w:r>
      <w:r w:rsidRPr="0042628C">
        <w:t xml:space="preserve">ebuilds </w:t>
      </w:r>
      <w:r w:rsidR="00C660B4">
        <w:t>C</w:t>
      </w:r>
      <w:r w:rsidRPr="0042628C">
        <w:t>ast-in-</w:t>
      </w:r>
      <w:r w:rsidR="00C660B4">
        <w:t>P</w:t>
      </w:r>
      <w:r w:rsidRPr="0042628C">
        <w:t xml:space="preserve">lace from </w:t>
      </w:r>
      <w:r w:rsidR="00C660B4">
        <w:t>T</w:t>
      </w:r>
      <w:r w:rsidRPr="0042628C">
        <w:t xml:space="preserve">op </w:t>
      </w:r>
      <w:r w:rsidR="00C660B4">
        <w:t>S</w:t>
      </w:r>
      <w:r w:rsidRPr="0042628C">
        <w:t>urface:</w:t>
      </w:r>
      <w:bookmarkEnd w:id="871"/>
      <w:bookmarkEnd w:id="872"/>
      <w:bookmarkEnd w:id="873"/>
      <w:bookmarkEnd w:id="874"/>
    </w:p>
    <w:p w14:paraId="37238E76" w14:textId="2B72BE5E" w:rsidR="00A11E5C" w:rsidRPr="005E2971" w:rsidRDefault="00AC1382" w:rsidP="00E23F8A">
      <w:pPr>
        <w:pStyle w:val="Heading5"/>
        <w:jc w:val="both"/>
        <w:rPr>
          <w:rFonts w:eastAsia="MS Mincho"/>
        </w:rPr>
      </w:pPr>
      <w:bookmarkStart w:id="875" w:name="_Toc376434289"/>
      <w:bookmarkStart w:id="876" w:name="_Toc422746945"/>
      <w:bookmarkStart w:id="877" w:name="_Toc425512831"/>
      <w:bookmarkStart w:id="878" w:name="_Toc448399120"/>
      <w:r>
        <w:t xml:space="preserve">HRSD </w:t>
      </w:r>
      <w:r w:rsidR="00A11E5C" w:rsidRPr="0042628C">
        <w:t>Mix 1: Ready-mix concrete with low electrical resistivity (less than 15,000 ohm-cm)</w:t>
      </w:r>
      <w:bookmarkEnd w:id="875"/>
      <w:bookmarkEnd w:id="876"/>
      <w:bookmarkEnd w:id="877"/>
      <w:bookmarkEnd w:id="878"/>
      <w:r w:rsidR="00E33E48">
        <w:t xml:space="preserve"> for use with galvanic anodes.</w:t>
      </w:r>
    </w:p>
    <w:p w14:paraId="5AB1878E" w14:textId="1E4A94B4" w:rsidR="00A11E5C" w:rsidRDefault="001061DC" w:rsidP="00E23F8A">
      <w:pPr>
        <w:pStyle w:val="Heading6"/>
        <w:jc w:val="both"/>
        <w:rPr>
          <w:rFonts w:eastAsia="MS Mincho"/>
        </w:rPr>
      </w:pPr>
      <w:r>
        <w:rPr>
          <w:rFonts w:eastAsia="MS Mincho"/>
        </w:rPr>
        <w:t>Provide required data and mix design for evaluation.</w:t>
      </w:r>
    </w:p>
    <w:p w14:paraId="0CE770F4" w14:textId="25E4FAC9" w:rsidR="001061DC" w:rsidRDefault="001061DC" w:rsidP="00E23F8A">
      <w:pPr>
        <w:pStyle w:val="Heading6"/>
        <w:jc w:val="both"/>
        <w:rPr>
          <w:rFonts w:eastAsia="MS Mincho"/>
        </w:rPr>
      </w:pPr>
      <w:r>
        <w:rPr>
          <w:rFonts w:eastAsia="MS Mincho"/>
        </w:rPr>
        <w:t>Provide required testing data including electrical resistivity testing data for evaluation.</w:t>
      </w:r>
    </w:p>
    <w:p w14:paraId="67AA4599" w14:textId="585529C9" w:rsidR="00A11E5C" w:rsidRPr="005E2971" w:rsidRDefault="00A11E5C" w:rsidP="00E23F8A">
      <w:pPr>
        <w:pStyle w:val="Heading4"/>
        <w:jc w:val="both"/>
        <w:rPr>
          <w:rFonts w:eastAsia="MS Mincho"/>
        </w:rPr>
      </w:pPr>
      <w:bookmarkStart w:id="879" w:name="_Toc376434295"/>
      <w:bookmarkStart w:id="880" w:name="_Toc422746950"/>
      <w:bookmarkStart w:id="881" w:name="_Toc425512835"/>
      <w:bookmarkStart w:id="882" w:name="_Toc448399124"/>
      <w:r>
        <w:t>Formed-and-</w:t>
      </w:r>
      <w:r w:rsidR="00123150">
        <w:t>p</w:t>
      </w:r>
      <w:r>
        <w:t xml:space="preserve">oured </w:t>
      </w:r>
      <w:r w:rsidR="00123150">
        <w:t>p</w:t>
      </w:r>
      <w:r>
        <w:t>artial-</w:t>
      </w:r>
      <w:r w:rsidR="00123150">
        <w:t>d</w:t>
      </w:r>
      <w:r w:rsidRPr="00EE683B">
        <w:t xml:space="preserve">epth </w:t>
      </w:r>
      <w:r w:rsidR="00123150">
        <w:t>c</w:t>
      </w:r>
      <w:r w:rsidRPr="00EE683B">
        <w:t xml:space="preserve">oncrete </w:t>
      </w:r>
      <w:r w:rsidR="00123150">
        <w:t>r</w:t>
      </w:r>
      <w:r w:rsidRPr="00EE683B">
        <w:t xml:space="preserve">ebuilds on </w:t>
      </w:r>
      <w:r w:rsidR="00123150">
        <w:t>h</w:t>
      </w:r>
      <w:r w:rsidRPr="00EE683B">
        <w:t xml:space="preserve">orizontal, </w:t>
      </w:r>
      <w:r w:rsidR="00123150">
        <w:t>v</w:t>
      </w:r>
      <w:r w:rsidRPr="00EE683B">
        <w:t xml:space="preserve">ertical and </w:t>
      </w:r>
      <w:r w:rsidR="00123150">
        <w:t>o</w:t>
      </w:r>
      <w:r w:rsidRPr="00EE683B">
        <w:t xml:space="preserve">verhead </w:t>
      </w:r>
      <w:r w:rsidR="00123150">
        <w:t>s</w:t>
      </w:r>
      <w:r w:rsidRPr="00EE683B">
        <w:t>urfaces:</w:t>
      </w:r>
      <w:bookmarkEnd w:id="879"/>
      <w:bookmarkEnd w:id="880"/>
      <w:bookmarkEnd w:id="881"/>
      <w:bookmarkEnd w:id="882"/>
    </w:p>
    <w:p w14:paraId="3A2E42B8" w14:textId="6B87CE90" w:rsidR="00A11E5C" w:rsidRPr="005E2971" w:rsidRDefault="00AC1382" w:rsidP="00E23F8A">
      <w:pPr>
        <w:pStyle w:val="Heading5"/>
        <w:jc w:val="both"/>
        <w:rPr>
          <w:rFonts w:eastAsia="MS Mincho"/>
        </w:rPr>
      </w:pPr>
      <w:bookmarkStart w:id="883" w:name="_Toc422746951"/>
      <w:bookmarkStart w:id="884" w:name="_Toc425512836"/>
      <w:bookmarkStart w:id="885" w:name="_Toc448399125"/>
      <w:r>
        <w:t xml:space="preserve">HRSD </w:t>
      </w:r>
      <w:r w:rsidR="00A11E5C" w:rsidRPr="008102F9">
        <w:t xml:space="preserve">Mix </w:t>
      </w:r>
      <w:r w:rsidR="00A11E5C">
        <w:t>2</w:t>
      </w:r>
      <w:r w:rsidR="00A11E5C" w:rsidRPr="008102F9">
        <w:t>: Proprietary silica-fume or polymer-modified concrete or cementitious mortar with 3/8-inch aggregate added, per manufacturer’s recommendations, with high electrical resistivity (greater than 15,000 ohm-cm)</w:t>
      </w:r>
      <w:r w:rsidR="00A11E5C">
        <w:t>.</w:t>
      </w:r>
      <w:bookmarkEnd w:id="883"/>
      <w:bookmarkEnd w:id="884"/>
      <w:bookmarkEnd w:id="885"/>
    </w:p>
    <w:p w14:paraId="3BBAF9EC" w14:textId="6F768217" w:rsidR="00A11E5C" w:rsidRPr="005E2971" w:rsidRDefault="00A11E5C" w:rsidP="00E23F8A">
      <w:pPr>
        <w:pStyle w:val="Heading6"/>
        <w:jc w:val="both"/>
        <w:rPr>
          <w:rFonts w:eastAsia="MS Mincho"/>
        </w:rPr>
      </w:pPr>
      <w:bookmarkStart w:id="886" w:name="_Toc376434300"/>
      <w:bookmarkStart w:id="887" w:name="_Toc422746952"/>
      <w:bookmarkStart w:id="888" w:name="_Toc425512837"/>
      <w:bookmarkStart w:id="889" w:name="_Toc448399126"/>
      <w:proofErr w:type="spellStart"/>
      <w:r w:rsidRPr="008102F9">
        <w:t>Sikacrete</w:t>
      </w:r>
      <w:proofErr w:type="spellEnd"/>
      <w:r w:rsidRPr="008102F9">
        <w:t xml:space="preserve"> 211 SCC Plus</w:t>
      </w:r>
      <w:r>
        <w:t xml:space="preserve">; </w:t>
      </w:r>
      <w:r w:rsidRPr="008102F9">
        <w:t>Sika Corporation.</w:t>
      </w:r>
      <w:bookmarkEnd w:id="886"/>
      <w:bookmarkEnd w:id="887"/>
      <w:bookmarkEnd w:id="888"/>
      <w:bookmarkEnd w:id="889"/>
    </w:p>
    <w:p w14:paraId="3069A7C3" w14:textId="601CAF4E" w:rsidR="00A11E5C" w:rsidRPr="005E2971" w:rsidRDefault="00A11E5C" w:rsidP="00E23F8A">
      <w:pPr>
        <w:pStyle w:val="Heading6"/>
        <w:jc w:val="both"/>
        <w:rPr>
          <w:rFonts w:eastAsia="MS Mincho"/>
        </w:rPr>
      </w:pPr>
      <w:bookmarkStart w:id="890" w:name="_Toc422746953"/>
      <w:bookmarkStart w:id="891" w:name="_Toc425512838"/>
      <w:bookmarkStart w:id="892" w:name="_Toc448399127"/>
      <w:proofErr w:type="spellStart"/>
      <w:r>
        <w:t>Eucocrete</w:t>
      </w:r>
      <w:proofErr w:type="spellEnd"/>
      <w:r>
        <w:t>; Euclid Chemical Company.</w:t>
      </w:r>
      <w:bookmarkEnd w:id="890"/>
      <w:bookmarkEnd w:id="891"/>
      <w:bookmarkEnd w:id="892"/>
    </w:p>
    <w:p w14:paraId="477E3108" w14:textId="5484FB36" w:rsidR="00A11E5C" w:rsidRPr="005E2971" w:rsidRDefault="00A11E5C" w:rsidP="00E23F8A">
      <w:pPr>
        <w:pStyle w:val="Heading6"/>
        <w:jc w:val="both"/>
        <w:rPr>
          <w:rFonts w:eastAsia="MS Mincho"/>
        </w:rPr>
      </w:pPr>
      <w:hyperlink r:id="rId13" w:history="1">
        <w:bookmarkStart w:id="893" w:name="_Toc376434301"/>
        <w:bookmarkStart w:id="894" w:name="_Toc422746954"/>
        <w:bookmarkStart w:id="895" w:name="_Toc425512839"/>
        <w:bookmarkStart w:id="896" w:name="_Toc448399128"/>
        <w:proofErr w:type="spellStart"/>
        <w:r w:rsidRPr="001607E5">
          <w:rPr>
            <w:szCs w:val="22"/>
          </w:rPr>
          <w:t>SikaTop</w:t>
        </w:r>
        <w:proofErr w:type="spellEnd"/>
        <w:r w:rsidRPr="001607E5">
          <w:rPr>
            <w:szCs w:val="22"/>
          </w:rPr>
          <w:t xml:space="preserve"> 111 Plus</w:t>
        </w:r>
      </w:hyperlink>
      <w:r w:rsidRPr="001607E5">
        <w:rPr>
          <w:szCs w:val="22"/>
        </w:rPr>
        <w:t>; Sika Corporation.</w:t>
      </w:r>
      <w:bookmarkEnd w:id="893"/>
      <w:bookmarkEnd w:id="894"/>
      <w:bookmarkEnd w:id="895"/>
      <w:bookmarkEnd w:id="896"/>
    </w:p>
    <w:p w14:paraId="0CA62C39" w14:textId="0BB45A93" w:rsidR="00A11E5C" w:rsidRPr="005E2971" w:rsidRDefault="00A11E5C" w:rsidP="00E23F8A">
      <w:pPr>
        <w:pStyle w:val="Heading6"/>
        <w:jc w:val="both"/>
        <w:rPr>
          <w:rFonts w:eastAsia="MS Mincho"/>
        </w:rPr>
      </w:pPr>
      <w:r>
        <w:rPr>
          <w:szCs w:val="22"/>
        </w:rPr>
        <w:t>Approved Equal</w:t>
      </w:r>
    </w:p>
    <w:p w14:paraId="5DFB45DF" w14:textId="2D50BDDB" w:rsidR="00A11E5C" w:rsidRPr="005E2971" w:rsidRDefault="00A11E5C" w:rsidP="00E23F8A">
      <w:pPr>
        <w:pStyle w:val="Heading4"/>
        <w:jc w:val="both"/>
        <w:rPr>
          <w:rFonts w:eastAsia="MS Mincho"/>
        </w:rPr>
      </w:pPr>
      <w:bookmarkStart w:id="897" w:name="_Toc376434303"/>
      <w:bookmarkStart w:id="898" w:name="_Toc422746956"/>
      <w:bookmarkStart w:id="899" w:name="_Toc425512841"/>
      <w:bookmarkStart w:id="900" w:name="_Toc448399130"/>
      <w:r>
        <w:t>Trowel-applied (</w:t>
      </w:r>
      <w:proofErr w:type="spellStart"/>
      <w:r w:rsidR="00123150">
        <w:t>d</w:t>
      </w:r>
      <w:r w:rsidRPr="008102F9">
        <w:t>rypacked</w:t>
      </w:r>
      <w:proofErr w:type="spellEnd"/>
      <w:r>
        <w:t>)</w:t>
      </w:r>
      <w:r w:rsidRPr="008102F9">
        <w:t xml:space="preserve"> vertical and overhead partial</w:t>
      </w:r>
      <w:r>
        <w:t xml:space="preserve"> and shallow-depth</w:t>
      </w:r>
      <w:r w:rsidRPr="008102F9">
        <w:t xml:space="preserve"> rebuilds</w:t>
      </w:r>
      <w:r>
        <w:t xml:space="preserve"> with lift thickness not to exceed 1-1/2 inches (vertical) / 1-inch (overhead), unless otherwise specified by manufacturer</w:t>
      </w:r>
      <w:r w:rsidRPr="008102F9">
        <w:t>:</w:t>
      </w:r>
      <w:bookmarkEnd w:id="897"/>
      <w:bookmarkEnd w:id="898"/>
      <w:bookmarkEnd w:id="899"/>
      <w:bookmarkEnd w:id="900"/>
    </w:p>
    <w:p w14:paraId="0799900A" w14:textId="540C6079" w:rsidR="00A11E5C" w:rsidRPr="005E2971" w:rsidRDefault="00AC1382" w:rsidP="00E23F8A">
      <w:pPr>
        <w:pStyle w:val="Heading5"/>
        <w:jc w:val="both"/>
        <w:rPr>
          <w:rFonts w:eastAsia="MS Mincho"/>
        </w:rPr>
      </w:pPr>
      <w:bookmarkStart w:id="901" w:name="_Toc422746957"/>
      <w:bookmarkStart w:id="902" w:name="_Toc425512842"/>
      <w:bookmarkStart w:id="903" w:name="_Toc448399131"/>
      <w:r>
        <w:lastRenderedPageBreak/>
        <w:t xml:space="preserve">HRSD </w:t>
      </w:r>
      <w:r w:rsidR="00A11E5C" w:rsidRPr="008102F9">
        <w:t xml:space="preserve">Mix </w:t>
      </w:r>
      <w:r w:rsidR="00A11E5C">
        <w:t>3</w:t>
      </w:r>
      <w:r w:rsidR="00A11E5C" w:rsidRPr="008102F9">
        <w:t>: Proprietary silica-fume- or polymer-modified cementitious, non-sag mortar with high electrical resistivity (greater than 15,000 ohm-cm).</w:t>
      </w:r>
      <w:bookmarkEnd w:id="901"/>
      <w:bookmarkEnd w:id="902"/>
      <w:bookmarkEnd w:id="903"/>
    </w:p>
    <w:p w14:paraId="1F54D792" w14:textId="19CC22EE" w:rsidR="00A11E5C" w:rsidRPr="005E2971" w:rsidRDefault="00A11E5C" w:rsidP="00E23F8A">
      <w:pPr>
        <w:pStyle w:val="Heading6"/>
        <w:jc w:val="both"/>
        <w:rPr>
          <w:rFonts w:eastAsia="MS Mincho"/>
        </w:rPr>
      </w:pPr>
      <w:proofErr w:type="spellStart"/>
      <w:r>
        <w:t>SikaTop</w:t>
      </w:r>
      <w:proofErr w:type="spellEnd"/>
      <w:r>
        <w:t xml:space="preserve"> 123 Plus; Sika Corporation.</w:t>
      </w:r>
    </w:p>
    <w:p w14:paraId="4764CB1E" w14:textId="11F88733" w:rsidR="00A11E5C" w:rsidRPr="005E2971" w:rsidRDefault="00A11E5C" w:rsidP="00E23F8A">
      <w:pPr>
        <w:pStyle w:val="Heading6"/>
        <w:jc w:val="both"/>
        <w:rPr>
          <w:rFonts w:eastAsia="MS Mincho"/>
        </w:rPr>
      </w:pPr>
      <w:bookmarkStart w:id="904" w:name="_Toc422746959"/>
      <w:bookmarkStart w:id="905" w:name="_Toc425512844"/>
      <w:bookmarkStart w:id="906" w:name="_Toc448399133"/>
      <w:proofErr w:type="spellStart"/>
      <w:r>
        <w:t>Verticoat</w:t>
      </w:r>
      <w:proofErr w:type="spellEnd"/>
      <w:r>
        <w:t xml:space="preserve"> Supreme; Euclid Chemical Company.</w:t>
      </w:r>
      <w:bookmarkEnd w:id="904"/>
      <w:bookmarkEnd w:id="905"/>
      <w:bookmarkEnd w:id="906"/>
    </w:p>
    <w:p w14:paraId="066773A4" w14:textId="3D8B7FA2" w:rsidR="00A11E5C" w:rsidRPr="005E2971" w:rsidRDefault="00A11E5C" w:rsidP="00E23F8A">
      <w:pPr>
        <w:pStyle w:val="Heading6"/>
        <w:jc w:val="both"/>
        <w:rPr>
          <w:rFonts w:eastAsia="MS Mincho"/>
        </w:rPr>
      </w:pPr>
      <w:bookmarkStart w:id="907" w:name="_Toc422746960"/>
      <w:bookmarkStart w:id="908" w:name="_Toc425512845"/>
      <w:bookmarkStart w:id="909" w:name="_Toc448399134"/>
      <w:proofErr w:type="spellStart"/>
      <w:r>
        <w:t>EucoRepair</w:t>
      </w:r>
      <w:proofErr w:type="spellEnd"/>
      <w:r>
        <w:t xml:space="preserve"> V100; Euclid Chemical Company.</w:t>
      </w:r>
      <w:bookmarkEnd w:id="907"/>
      <w:bookmarkEnd w:id="908"/>
      <w:bookmarkEnd w:id="909"/>
    </w:p>
    <w:p w14:paraId="2BAC4D6F" w14:textId="0910906C" w:rsidR="00A11E5C" w:rsidRPr="005E2971" w:rsidRDefault="00A11E5C" w:rsidP="00E23F8A">
      <w:pPr>
        <w:pStyle w:val="Heading6"/>
        <w:jc w:val="both"/>
        <w:rPr>
          <w:rFonts w:eastAsia="MS Mincho"/>
        </w:rPr>
      </w:pPr>
      <w:bookmarkStart w:id="910" w:name="_Toc422746961"/>
      <w:bookmarkStart w:id="911" w:name="_Toc425512846"/>
      <w:bookmarkStart w:id="912" w:name="_Toc448399135"/>
      <w:r>
        <w:t>DuralTop Gel; Euclid Chemical Company.</w:t>
      </w:r>
      <w:bookmarkEnd w:id="910"/>
      <w:bookmarkEnd w:id="911"/>
      <w:bookmarkEnd w:id="912"/>
    </w:p>
    <w:p w14:paraId="5B81272B" w14:textId="1E24089D" w:rsidR="00A11E5C" w:rsidRPr="00FA0A86" w:rsidRDefault="00A11E5C" w:rsidP="00E23F8A">
      <w:pPr>
        <w:pStyle w:val="Heading6"/>
        <w:jc w:val="both"/>
        <w:rPr>
          <w:rFonts w:eastAsia="MS Mincho"/>
        </w:rPr>
      </w:pPr>
      <w:r>
        <w:t>Approved Equal</w:t>
      </w:r>
    </w:p>
    <w:p w14:paraId="04C895B6" w14:textId="4DF4FAC3" w:rsidR="00A11E5C" w:rsidRPr="005E2971" w:rsidRDefault="00A11E5C" w:rsidP="00E23F8A">
      <w:pPr>
        <w:pStyle w:val="Heading4"/>
        <w:jc w:val="both"/>
        <w:rPr>
          <w:rFonts w:eastAsia="MS Mincho"/>
        </w:rPr>
      </w:pPr>
      <w:bookmarkStart w:id="913" w:name="_Toc422746963"/>
      <w:bookmarkStart w:id="914" w:name="_Toc425512848"/>
      <w:bookmarkStart w:id="915" w:name="_Toc448399137"/>
      <w:r>
        <w:t xml:space="preserve">Horizontal </w:t>
      </w:r>
      <w:r w:rsidR="00123150">
        <w:t>s</w:t>
      </w:r>
      <w:r>
        <w:t>hallow-</w:t>
      </w:r>
      <w:r w:rsidR="00123150">
        <w:t>d</w:t>
      </w:r>
      <w:r>
        <w:t>epth</w:t>
      </w:r>
      <w:r w:rsidRPr="008102F9">
        <w:t xml:space="preserve"> </w:t>
      </w:r>
      <w:r w:rsidR="00123150">
        <w:t>r</w:t>
      </w:r>
      <w:r w:rsidRPr="008102F9">
        <w:t>ebuilds</w:t>
      </w:r>
      <w:r>
        <w:t>:</w:t>
      </w:r>
      <w:bookmarkEnd w:id="913"/>
      <w:bookmarkEnd w:id="914"/>
      <w:bookmarkEnd w:id="915"/>
    </w:p>
    <w:p w14:paraId="65DA2D2E" w14:textId="79DDED07" w:rsidR="00A11E5C" w:rsidRPr="005E2971" w:rsidRDefault="00AC1382" w:rsidP="00E23F8A">
      <w:pPr>
        <w:pStyle w:val="Heading5"/>
        <w:jc w:val="both"/>
        <w:rPr>
          <w:rFonts w:eastAsia="MS Mincho"/>
        </w:rPr>
      </w:pPr>
      <w:bookmarkStart w:id="916" w:name="_Toc422746964"/>
      <w:bookmarkStart w:id="917" w:name="_Toc425512849"/>
      <w:bookmarkStart w:id="918" w:name="_Toc448399138"/>
      <w:r>
        <w:t xml:space="preserve">HRSD </w:t>
      </w:r>
      <w:r w:rsidR="00A11E5C" w:rsidRPr="008102F9">
        <w:t xml:space="preserve">Mix </w:t>
      </w:r>
      <w:r w:rsidR="00A11E5C">
        <w:t>4</w:t>
      </w:r>
      <w:r w:rsidR="00A11E5C" w:rsidRPr="008102F9">
        <w:t xml:space="preserve">: Proprietary silica-fume- or polymer-modified cementitious, mortar </w:t>
      </w:r>
      <w:r w:rsidR="00A11E5C" w:rsidRPr="00CC3B77">
        <w:t>with low</w:t>
      </w:r>
      <w:r w:rsidR="00A11E5C" w:rsidRPr="0068058A">
        <w:t xml:space="preserve"> electrical resistivity (less than 15,000 ohm-cm)</w:t>
      </w:r>
      <w:r w:rsidR="00A11E5C">
        <w:t>.</w:t>
      </w:r>
      <w:bookmarkEnd w:id="916"/>
      <w:bookmarkEnd w:id="917"/>
      <w:bookmarkEnd w:id="918"/>
    </w:p>
    <w:p w14:paraId="0177C733" w14:textId="20FE7F6C" w:rsidR="00A11E5C" w:rsidRPr="005E2971" w:rsidRDefault="00A11E5C" w:rsidP="00E23F8A">
      <w:pPr>
        <w:pStyle w:val="Heading6"/>
        <w:jc w:val="both"/>
        <w:rPr>
          <w:rFonts w:eastAsia="MS Mincho"/>
        </w:rPr>
      </w:pPr>
      <w:bookmarkStart w:id="919" w:name="_Toc422746965"/>
      <w:bookmarkStart w:id="920" w:name="_Toc425512850"/>
      <w:bookmarkStart w:id="921" w:name="_Toc448399139"/>
      <w:r>
        <w:t>Concrete-Top Supreme; Euclid Chemical Company.</w:t>
      </w:r>
      <w:bookmarkEnd w:id="919"/>
      <w:bookmarkEnd w:id="920"/>
      <w:bookmarkEnd w:id="921"/>
    </w:p>
    <w:p w14:paraId="5E6B27BA" w14:textId="5CBD3122" w:rsidR="00A11E5C" w:rsidRDefault="00A11E5C" w:rsidP="00E23F8A">
      <w:pPr>
        <w:pStyle w:val="Heading6"/>
        <w:jc w:val="both"/>
        <w:rPr>
          <w:rFonts w:eastAsia="MS Mincho"/>
        </w:rPr>
      </w:pPr>
      <w:r>
        <w:rPr>
          <w:rFonts w:eastAsia="MS Mincho"/>
        </w:rPr>
        <w:t>Approved Equal</w:t>
      </w:r>
    </w:p>
    <w:p w14:paraId="4FDFEE13" w14:textId="51DB1509" w:rsidR="00A11E5C" w:rsidRPr="005E2971" w:rsidRDefault="00AC1382" w:rsidP="00E23F8A">
      <w:pPr>
        <w:pStyle w:val="Heading5"/>
        <w:jc w:val="both"/>
        <w:rPr>
          <w:rFonts w:eastAsia="MS Mincho"/>
        </w:rPr>
      </w:pPr>
      <w:bookmarkStart w:id="922" w:name="_Toc422746967"/>
      <w:bookmarkStart w:id="923" w:name="_Toc425512852"/>
      <w:bookmarkStart w:id="924" w:name="_Toc448399141"/>
      <w:r>
        <w:t xml:space="preserve">HRSD </w:t>
      </w:r>
      <w:r w:rsidR="00A11E5C" w:rsidRPr="008102F9">
        <w:t xml:space="preserve">Mix </w:t>
      </w:r>
      <w:r w:rsidR="00A11E5C">
        <w:t>5</w:t>
      </w:r>
      <w:r w:rsidR="00A11E5C" w:rsidRPr="008102F9">
        <w:t xml:space="preserve">: Proprietary silica-fume- or polymer-modified cementitious, mortar </w:t>
      </w:r>
      <w:r w:rsidR="00A11E5C">
        <w:t>with high</w:t>
      </w:r>
      <w:r w:rsidR="00A11E5C" w:rsidRPr="0068058A">
        <w:t xml:space="preserve"> electrical resistivity (</w:t>
      </w:r>
      <w:r w:rsidR="00A11E5C">
        <w:t>greater</w:t>
      </w:r>
      <w:r w:rsidR="00A11E5C" w:rsidRPr="0068058A">
        <w:t xml:space="preserve"> than 15,000 ohm-cm)</w:t>
      </w:r>
      <w:r w:rsidR="00A11E5C">
        <w:t>.</w:t>
      </w:r>
      <w:bookmarkEnd w:id="922"/>
      <w:bookmarkEnd w:id="923"/>
      <w:bookmarkEnd w:id="924"/>
    </w:p>
    <w:p w14:paraId="0A055FE3" w14:textId="4952498E" w:rsidR="004C2051" w:rsidRPr="005E2971" w:rsidRDefault="004C2051" w:rsidP="00E23F8A">
      <w:pPr>
        <w:pStyle w:val="Heading6"/>
        <w:jc w:val="both"/>
        <w:rPr>
          <w:rFonts w:eastAsia="MS Mincho"/>
        </w:rPr>
      </w:pPr>
      <w:bookmarkStart w:id="925" w:name="_Toc422746968"/>
      <w:bookmarkStart w:id="926" w:name="_Toc425512853"/>
      <w:bookmarkStart w:id="927" w:name="_Toc448399142"/>
      <w:r>
        <w:t>Concrete-Top Supreme; Euclid Chemical Company.</w:t>
      </w:r>
      <w:bookmarkEnd w:id="925"/>
      <w:bookmarkEnd w:id="926"/>
      <w:bookmarkEnd w:id="927"/>
    </w:p>
    <w:p w14:paraId="74DCA66C" w14:textId="485E6378" w:rsidR="004C2051" w:rsidRPr="005E2971" w:rsidRDefault="004C2051" w:rsidP="00E23F8A">
      <w:pPr>
        <w:pStyle w:val="Heading6"/>
        <w:jc w:val="both"/>
        <w:rPr>
          <w:rFonts w:eastAsia="MS Mincho"/>
        </w:rPr>
      </w:pPr>
      <w:bookmarkStart w:id="928" w:name="_Toc422746969"/>
      <w:bookmarkStart w:id="929" w:name="_Toc425512854"/>
      <w:bookmarkStart w:id="930" w:name="_Toc448399143"/>
      <w:proofErr w:type="spellStart"/>
      <w:r w:rsidRPr="008102F9">
        <w:t>Sikacrete</w:t>
      </w:r>
      <w:proofErr w:type="spellEnd"/>
      <w:r w:rsidRPr="008102F9">
        <w:t xml:space="preserve"> 211 SCC Plus</w:t>
      </w:r>
      <w:r>
        <w:t xml:space="preserve">; </w:t>
      </w:r>
      <w:r w:rsidRPr="008102F9">
        <w:t>Sika Corporation.</w:t>
      </w:r>
      <w:bookmarkEnd w:id="928"/>
      <w:bookmarkEnd w:id="929"/>
      <w:bookmarkEnd w:id="930"/>
    </w:p>
    <w:p w14:paraId="681ADC77" w14:textId="43B1FD29" w:rsidR="004C2051" w:rsidRPr="005E2971" w:rsidRDefault="004C2051" w:rsidP="00E23F8A">
      <w:pPr>
        <w:pStyle w:val="Heading6"/>
        <w:jc w:val="both"/>
        <w:rPr>
          <w:rFonts w:eastAsia="MS Mincho"/>
        </w:rPr>
      </w:pPr>
      <w:bookmarkStart w:id="931" w:name="_Toc422746970"/>
      <w:bookmarkStart w:id="932" w:name="_Toc425512855"/>
      <w:bookmarkStart w:id="933" w:name="_Toc448399144"/>
      <w:proofErr w:type="spellStart"/>
      <w:r>
        <w:t>Eucocrete</w:t>
      </w:r>
      <w:proofErr w:type="spellEnd"/>
      <w:r>
        <w:t>; Euclid Chemical Company.</w:t>
      </w:r>
      <w:bookmarkEnd w:id="931"/>
      <w:bookmarkEnd w:id="932"/>
      <w:bookmarkEnd w:id="933"/>
    </w:p>
    <w:p w14:paraId="1E49E749" w14:textId="66D3C10E" w:rsidR="004C2051" w:rsidRPr="005E2971" w:rsidRDefault="004C2051" w:rsidP="00E23F8A">
      <w:pPr>
        <w:pStyle w:val="Heading6"/>
        <w:jc w:val="both"/>
        <w:rPr>
          <w:rFonts w:eastAsia="MS Mincho"/>
        </w:rPr>
      </w:pPr>
      <w:hyperlink r:id="rId14" w:history="1">
        <w:bookmarkStart w:id="934" w:name="_Toc422746971"/>
        <w:bookmarkStart w:id="935" w:name="_Toc425512856"/>
        <w:bookmarkStart w:id="936" w:name="_Toc448399145"/>
        <w:proofErr w:type="spellStart"/>
        <w:r w:rsidRPr="00DB58BA">
          <w:rPr>
            <w:szCs w:val="22"/>
          </w:rPr>
          <w:t>SikaTop</w:t>
        </w:r>
        <w:proofErr w:type="spellEnd"/>
        <w:r w:rsidRPr="00DB58BA">
          <w:rPr>
            <w:szCs w:val="22"/>
          </w:rPr>
          <w:t xml:space="preserve"> 111 Plus</w:t>
        </w:r>
      </w:hyperlink>
      <w:r w:rsidRPr="00DB58BA">
        <w:rPr>
          <w:szCs w:val="22"/>
        </w:rPr>
        <w:t>; Sika Corporation.</w:t>
      </w:r>
      <w:bookmarkEnd w:id="934"/>
      <w:bookmarkEnd w:id="935"/>
      <w:bookmarkEnd w:id="936"/>
    </w:p>
    <w:p w14:paraId="64A216F7" w14:textId="7F82E8AD" w:rsidR="004C2051" w:rsidRPr="005E2971" w:rsidRDefault="004C2051" w:rsidP="00E23F8A">
      <w:pPr>
        <w:pStyle w:val="Heading6"/>
        <w:jc w:val="both"/>
        <w:rPr>
          <w:rFonts w:eastAsia="MS Mincho"/>
        </w:rPr>
      </w:pPr>
      <w:r>
        <w:rPr>
          <w:szCs w:val="22"/>
        </w:rPr>
        <w:t>Approved Equal.</w:t>
      </w:r>
    </w:p>
    <w:p w14:paraId="0B0A838F" w14:textId="092AE984" w:rsidR="00FA0A86" w:rsidRDefault="00123150" w:rsidP="00E23F8A">
      <w:pPr>
        <w:pStyle w:val="Heading4"/>
        <w:jc w:val="both"/>
        <w:rPr>
          <w:rFonts w:eastAsia="MS Mincho"/>
        </w:rPr>
      </w:pPr>
      <w:bookmarkStart w:id="937" w:name="_Toc376434313"/>
      <w:bookmarkStart w:id="938" w:name="_Toc422746973"/>
      <w:bookmarkStart w:id="939" w:name="_Toc425512858"/>
      <w:bookmarkStart w:id="940" w:name="_Toc448399147"/>
      <w:r>
        <w:rPr>
          <w:rFonts w:eastAsia="MS Mincho"/>
        </w:rPr>
        <w:t>Vertical, overhead and horizontal r</w:t>
      </w:r>
      <w:r w:rsidR="00FA0A86">
        <w:rPr>
          <w:rFonts w:eastAsia="MS Mincho"/>
        </w:rPr>
        <w:t>ebuilds with thickness not to exceed 3/8-inch. For waterproofing and resurfacing.</w:t>
      </w:r>
      <w:r w:rsidR="00CA0560">
        <w:rPr>
          <w:rFonts w:eastAsia="MS Mincho"/>
        </w:rPr>
        <w:t xml:space="preserve"> </w:t>
      </w:r>
    </w:p>
    <w:p w14:paraId="6797D7A0" w14:textId="774603E9" w:rsidR="00FA0A86" w:rsidRDefault="7F798710" w:rsidP="00E23F8A">
      <w:pPr>
        <w:pStyle w:val="Heading5"/>
        <w:jc w:val="both"/>
        <w:rPr>
          <w:rFonts w:eastAsia="MS Mincho"/>
        </w:rPr>
      </w:pPr>
      <w:r w:rsidRPr="4D5723BD">
        <w:rPr>
          <w:rFonts w:eastAsia="MS Mincho"/>
        </w:rPr>
        <w:t xml:space="preserve">HRSD </w:t>
      </w:r>
      <w:r w:rsidR="2006FB19" w:rsidRPr="4D5723BD">
        <w:rPr>
          <w:rFonts w:eastAsia="MS Mincho"/>
        </w:rPr>
        <w:t xml:space="preserve">Mix 6: Proprietary </w:t>
      </w:r>
      <w:r w:rsidR="1D1408DD" w:rsidRPr="4D5723BD">
        <w:rPr>
          <w:rFonts w:eastAsia="MS Mincho"/>
        </w:rPr>
        <w:t xml:space="preserve">crystalline modified </w:t>
      </w:r>
      <w:r w:rsidR="26B4F949" w:rsidRPr="4D5723BD">
        <w:rPr>
          <w:rFonts w:eastAsia="MS Mincho"/>
        </w:rPr>
        <w:t>Portland</w:t>
      </w:r>
      <w:r w:rsidR="1D1408DD" w:rsidRPr="4D5723BD">
        <w:rPr>
          <w:rFonts w:eastAsia="MS Mincho"/>
        </w:rPr>
        <w:t xml:space="preserve"> cement waterproofing parge coat.</w:t>
      </w:r>
    </w:p>
    <w:p w14:paraId="07DBB03F" w14:textId="6FDA674E" w:rsidR="00EE19C0" w:rsidRDefault="00EE19C0" w:rsidP="00E23F8A">
      <w:pPr>
        <w:pStyle w:val="Heading6"/>
        <w:jc w:val="both"/>
        <w:rPr>
          <w:rFonts w:eastAsia="MS Mincho"/>
        </w:rPr>
      </w:pPr>
      <w:r>
        <w:rPr>
          <w:rFonts w:eastAsia="MS Mincho"/>
        </w:rPr>
        <w:t>Krystol Bari-Cote; Kryton International Inc.</w:t>
      </w:r>
    </w:p>
    <w:p w14:paraId="231FE0CC" w14:textId="7A7AC2A2" w:rsidR="00CA0560" w:rsidRDefault="00CA0560" w:rsidP="00E23F8A">
      <w:pPr>
        <w:pStyle w:val="Heading6"/>
        <w:jc w:val="both"/>
        <w:rPr>
          <w:rFonts w:eastAsia="MS Mincho"/>
        </w:rPr>
      </w:pPr>
      <w:r>
        <w:rPr>
          <w:rFonts w:eastAsia="MS Mincho"/>
        </w:rPr>
        <w:t xml:space="preserve">Xypex </w:t>
      </w:r>
      <w:proofErr w:type="spellStart"/>
      <w:r>
        <w:rPr>
          <w:rFonts w:eastAsia="MS Mincho"/>
        </w:rPr>
        <w:t>Magamix</w:t>
      </w:r>
      <w:proofErr w:type="spellEnd"/>
      <w:r>
        <w:rPr>
          <w:rFonts w:eastAsia="MS Mincho"/>
        </w:rPr>
        <w:t xml:space="preserve"> I; Xypex Chemical Corporation.</w:t>
      </w:r>
    </w:p>
    <w:p w14:paraId="5E8BC4DA" w14:textId="77777777" w:rsidR="00E21325" w:rsidRDefault="00E21325" w:rsidP="00E23F8A">
      <w:pPr>
        <w:pStyle w:val="Heading6"/>
        <w:jc w:val="both"/>
        <w:rPr>
          <w:rFonts w:eastAsia="MS Mincho"/>
        </w:rPr>
      </w:pPr>
      <w:r>
        <w:rPr>
          <w:rFonts w:eastAsia="MS Mincho"/>
        </w:rPr>
        <w:t xml:space="preserve">Vandex </w:t>
      </w:r>
      <w:proofErr w:type="spellStart"/>
      <w:r>
        <w:rPr>
          <w:rFonts w:eastAsia="MS Mincho"/>
        </w:rPr>
        <w:t>Unimortar</w:t>
      </w:r>
      <w:proofErr w:type="spellEnd"/>
      <w:r>
        <w:rPr>
          <w:rFonts w:eastAsia="MS Mincho"/>
        </w:rPr>
        <w:t xml:space="preserve"> ZSL; Euclid Chemical Company.</w:t>
      </w:r>
    </w:p>
    <w:p w14:paraId="7B3D51DF" w14:textId="5289ACF9" w:rsidR="00CA0560" w:rsidRPr="00FA0A86" w:rsidRDefault="00CA0560" w:rsidP="00E23F8A">
      <w:pPr>
        <w:pStyle w:val="Heading6"/>
        <w:jc w:val="both"/>
        <w:rPr>
          <w:rFonts w:eastAsia="MS Mincho"/>
        </w:rPr>
      </w:pPr>
      <w:r>
        <w:rPr>
          <w:rFonts w:eastAsia="MS Mincho"/>
        </w:rPr>
        <w:t>Approved Equal.</w:t>
      </w:r>
    </w:p>
    <w:p w14:paraId="79F178FD" w14:textId="06F8C2A7" w:rsidR="00CA0560" w:rsidRDefault="00CA0560" w:rsidP="00E23F8A">
      <w:pPr>
        <w:pStyle w:val="Heading4"/>
        <w:jc w:val="both"/>
        <w:rPr>
          <w:rFonts w:eastAsia="MS Mincho"/>
        </w:rPr>
      </w:pPr>
      <w:r>
        <w:rPr>
          <w:rFonts w:eastAsia="MS Mincho"/>
        </w:rPr>
        <w:t xml:space="preserve">Vertical, </w:t>
      </w:r>
      <w:r w:rsidR="00123150">
        <w:rPr>
          <w:rFonts w:eastAsia="MS Mincho"/>
        </w:rPr>
        <w:t>o</w:t>
      </w:r>
      <w:r>
        <w:rPr>
          <w:rFonts w:eastAsia="MS Mincho"/>
        </w:rPr>
        <w:t xml:space="preserve">verhead and </w:t>
      </w:r>
      <w:r w:rsidR="00123150">
        <w:rPr>
          <w:rFonts w:eastAsia="MS Mincho"/>
        </w:rPr>
        <w:t>horizontal r</w:t>
      </w:r>
      <w:r>
        <w:rPr>
          <w:rFonts w:eastAsia="MS Mincho"/>
        </w:rPr>
        <w:t>ebuilds with thickness between 3/8-inch and 2-inch. For waterproofing and resurfacing.</w:t>
      </w:r>
    </w:p>
    <w:p w14:paraId="3FBB89FB" w14:textId="5410F5C8" w:rsidR="00CA0560" w:rsidRDefault="7F798710" w:rsidP="00E23F8A">
      <w:pPr>
        <w:pStyle w:val="Heading5"/>
        <w:jc w:val="both"/>
        <w:rPr>
          <w:rFonts w:eastAsia="MS Mincho"/>
        </w:rPr>
      </w:pPr>
      <w:r w:rsidRPr="4D5723BD">
        <w:rPr>
          <w:rFonts w:eastAsia="MS Mincho"/>
        </w:rPr>
        <w:t xml:space="preserve">HRSD </w:t>
      </w:r>
      <w:r w:rsidR="1D1408DD" w:rsidRPr="4D5723BD">
        <w:rPr>
          <w:rFonts w:eastAsia="MS Mincho"/>
        </w:rPr>
        <w:t xml:space="preserve">Mix </w:t>
      </w:r>
      <w:r w:rsidR="19817C55" w:rsidRPr="4D5723BD">
        <w:rPr>
          <w:rFonts w:eastAsia="MS Mincho"/>
        </w:rPr>
        <w:t>7</w:t>
      </w:r>
      <w:r w:rsidR="1D1408DD" w:rsidRPr="4D5723BD">
        <w:rPr>
          <w:rFonts w:eastAsia="MS Mincho"/>
        </w:rPr>
        <w:t xml:space="preserve">: Proprietary crystalline modified </w:t>
      </w:r>
      <w:r w:rsidR="073520F6" w:rsidRPr="4D5723BD">
        <w:rPr>
          <w:rFonts w:eastAsia="MS Mincho"/>
        </w:rPr>
        <w:t>Portland</w:t>
      </w:r>
      <w:r w:rsidR="1D1408DD" w:rsidRPr="4D5723BD">
        <w:rPr>
          <w:rFonts w:eastAsia="MS Mincho"/>
        </w:rPr>
        <w:t xml:space="preserve"> cement waterproofing.</w:t>
      </w:r>
    </w:p>
    <w:p w14:paraId="18A936A1" w14:textId="06B15376" w:rsidR="00CA0560" w:rsidRDefault="00CA0560" w:rsidP="00E23F8A">
      <w:pPr>
        <w:pStyle w:val="Heading6"/>
        <w:jc w:val="both"/>
        <w:rPr>
          <w:rFonts w:eastAsia="MS Mincho"/>
        </w:rPr>
      </w:pPr>
      <w:r>
        <w:rPr>
          <w:rFonts w:eastAsia="MS Mincho"/>
        </w:rPr>
        <w:t xml:space="preserve">Xypex </w:t>
      </w:r>
      <w:proofErr w:type="spellStart"/>
      <w:r>
        <w:rPr>
          <w:rFonts w:eastAsia="MS Mincho"/>
        </w:rPr>
        <w:t>Magamix</w:t>
      </w:r>
      <w:proofErr w:type="spellEnd"/>
      <w:r>
        <w:rPr>
          <w:rFonts w:eastAsia="MS Mincho"/>
        </w:rPr>
        <w:t xml:space="preserve"> II; Xypex Chemical Corporation.</w:t>
      </w:r>
    </w:p>
    <w:p w14:paraId="75EF5182" w14:textId="76BB2CE4" w:rsidR="00CA0560" w:rsidRDefault="00CA0560" w:rsidP="00E23F8A">
      <w:pPr>
        <w:pStyle w:val="Heading6"/>
        <w:jc w:val="both"/>
        <w:rPr>
          <w:rFonts w:eastAsia="MS Mincho"/>
        </w:rPr>
      </w:pPr>
      <w:r>
        <w:rPr>
          <w:rFonts w:eastAsia="MS Mincho"/>
        </w:rPr>
        <w:t xml:space="preserve">Vandex </w:t>
      </w:r>
      <w:proofErr w:type="spellStart"/>
      <w:r>
        <w:rPr>
          <w:rFonts w:eastAsia="MS Mincho"/>
        </w:rPr>
        <w:t>Unimortar</w:t>
      </w:r>
      <w:proofErr w:type="spellEnd"/>
      <w:r>
        <w:rPr>
          <w:rFonts w:eastAsia="MS Mincho"/>
        </w:rPr>
        <w:t xml:space="preserve"> ZSL; Euclid Chemical Company.</w:t>
      </w:r>
    </w:p>
    <w:p w14:paraId="2EA18D2A" w14:textId="77777777" w:rsidR="00CA0560" w:rsidRDefault="00CA0560" w:rsidP="00E23F8A">
      <w:pPr>
        <w:pStyle w:val="Heading6"/>
        <w:jc w:val="both"/>
        <w:rPr>
          <w:rFonts w:eastAsia="MS Mincho"/>
        </w:rPr>
      </w:pPr>
      <w:r>
        <w:rPr>
          <w:rFonts w:eastAsia="MS Mincho"/>
        </w:rPr>
        <w:t>Approved Equal.</w:t>
      </w:r>
    </w:p>
    <w:p w14:paraId="5277BBBE" w14:textId="29B1E87A" w:rsidR="00E21325" w:rsidRDefault="7F798710" w:rsidP="00E23F8A">
      <w:pPr>
        <w:pStyle w:val="Heading5"/>
        <w:jc w:val="both"/>
        <w:rPr>
          <w:rFonts w:eastAsia="MS Mincho"/>
        </w:rPr>
      </w:pPr>
      <w:r w:rsidRPr="4D5723BD">
        <w:rPr>
          <w:rFonts w:eastAsia="MS Mincho"/>
        </w:rPr>
        <w:t xml:space="preserve">HRSD </w:t>
      </w:r>
      <w:r w:rsidR="19817C55" w:rsidRPr="4D5723BD">
        <w:rPr>
          <w:rFonts w:eastAsia="MS Mincho"/>
        </w:rPr>
        <w:t xml:space="preserve">Mix 8: Proprietary crystalline modified </w:t>
      </w:r>
      <w:r w:rsidR="1FAD328E" w:rsidRPr="4D5723BD">
        <w:rPr>
          <w:rFonts w:eastAsia="MS Mincho"/>
        </w:rPr>
        <w:t>Portland</w:t>
      </w:r>
      <w:r w:rsidR="19817C55" w:rsidRPr="4D5723BD">
        <w:rPr>
          <w:rFonts w:eastAsia="MS Mincho"/>
        </w:rPr>
        <w:t xml:space="preserve"> cement waterproofing for surfaces with exposure to </w:t>
      </w:r>
      <w:r w:rsidR="6BD29589" w:rsidRPr="4D5723BD">
        <w:rPr>
          <w:rFonts w:eastAsia="MS Mincho"/>
        </w:rPr>
        <w:t>H</w:t>
      </w:r>
      <w:r w:rsidR="6BD29589" w:rsidRPr="4D5723BD">
        <w:rPr>
          <w:rFonts w:eastAsia="MS Mincho"/>
          <w:vertAlign w:val="subscript"/>
        </w:rPr>
        <w:t>2</w:t>
      </w:r>
      <w:r w:rsidR="6BD29589" w:rsidRPr="4D5723BD">
        <w:rPr>
          <w:rFonts w:eastAsia="MS Mincho"/>
        </w:rPr>
        <w:t xml:space="preserve">S and </w:t>
      </w:r>
      <w:r w:rsidR="19817C55" w:rsidRPr="4D5723BD">
        <w:rPr>
          <w:rFonts w:eastAsia="MS Mincho"/>
        </w:rPr>
        <w:t>microbial-induced corrosion.</w:t>
      </w:r>
    </w:p>
    <w:p w14:paraId="566A5831" w14:textId="00AAD6E8" w:rsidR="00E21325" w:rsidRDefault="00E21325" w:rsidP="00E23F8A">
      <w:pPr>
        <w:pStyle w:val="Heading6"/>
        <w:jc w:val="both"/>
        <w:rPr>
          <w:rFonts w:eastAsia="MS Mincho"/>
        </w:rPr>
      </w:pPr>
      <w:r>
        <w:rPr>
          <w:rFonts w:eastAsia="MS Mincho"/>
        </w:rPr>
        <w:t xml:space="preserve">Xypex </w:t>
      </w:r>
      <w:proofErr w:type="spellStart"/>
      <w:r>
        <w:rPr>
          <w:rFonts w:eastAsia="MS Mincho"/>
        </w:rPr>
        <w:t>Magamix</w:t>
      </w:r>
      <w:proofErr w:type="spellEnd"/>
      <w:r>
        <w:rPr>
          <w:rFonts w:eastAsia="MS Mincho"/>
        </w:rPr>
        <w:t xml:space="preserve"> II with Bio-San; Xypex Chemical Corporation.</w:t>
      </w:r>
    </w:p>
    <w:p w14:paraId="74BCAFCF" w14:textId="77777777" w:rsidR="00E21325" w:rsidRPr="00FA0A86" w:rsidRDefault="00E21325" w:rsidP="00E23F8A">
      <w:pPr>
        <w:pStyle w:val="Heading6"/>
        <w:jc w:val="both"/>
        <w:rPr>
          <w:rFonts w:eastAsia="MS Mincho"/>
        </w:rPr>
      </w:pPr>
      <w:r>
        <w:rPr>
          <w:rFonts w:eastAsia="MS Mincho"/>
        </w:rPr>
        <w:t>Approved Equal.</w:t>
      </w:r>
    </w:p>
    <w:p w14:paraId="3957FC9D" w14:textId="764CD45B" w:rsidR="004C2051" w:rsidRPr="005E2971" w:rsidRDefault="004C2051" w:rsidP="00E23F8A">
      <w:pPr>
        <w:pStyle w:val="Heading4"/>
        <w:jc w:val="both"/>
        <w:rPr>
          <w:rFonts w:eastAsia="MS Mincho"/>
        </w:rPr>
      </w:pPr>
      <w:r w:rsidRPr="008102F9">
        <w:t>Other Materials and Products:</w:t>
      </w:r>
      <w:bookmarkEnd w:id="937"/>
      <w:bookmarkEnd w:id="938"/>
      <w:bookmarkEnd w:id="939"/>
      <w:bookmarkEnd w:id="940"/>
    </w:p>
    <w:p w14:paraId="330BBB35" w14:textId="2CAEB915" w:rsidR="00E21325" w:rsidRDefault="00E21325" w:rsidP="00E23F8A">
      <w:pPr>
        <w:pStyle w:val="Heading5"/>
        <w:jc w:val="both"/>
        <w:rPr>
          <w:rFonts w:eastAsia="MS Mincho"/>
        </w:rPr>
      </w:pPr>
      <w:bookmarkStart w:id="941" w:name="_Toc376434314"/>
      <w:bookmarkStart w:id="942" w:name="_Toc422746974"/>
      <w:bookmarkStart w:id="943" w:name="_Toc425512859"/>
      <w:bookmarkStart w:id="944" w:name="_Toc448399148"/>
      <w:r>
        <w:rPr>
          <w:rFonts w:eastAsia="MS Mincho"/>
        </w:rPr>
        <w:t xml:space="preserve">Hydraulic Cement: Rapid-setting crystalline hydraulic cement for plugging and sealing active leaks. </w:t>
      </w:r>
    </w:p>
    <w:p w14:paraId="72713AD4" w14:textId="56D6C1F5" w:rsidR="00EE19C0" w:rsidRDefault="00EE19C0" w:rsidP="00E23F8A">
      <w:pPr>
        <w:pStyle w:val="Heading6"/>
        <w:jc w:val="both"/>
        <w:rPr>
          <w:rFonts w:eastAsia="MS Mincho"/>
        </w:rPr>
      </w:pPr>
      <w:r>
        <w:rPr>
          <w:rFonts w:eastAsia="MS Mincho"/>
        </w:rPr>
        <w:t>Krystol Plug; Kryton International Inc.</w:t>
      </w:r>
    </w:p>
    <w:p w14:paraId="574121CB" w14:textId="3F2BB365" w:rsidR="00E21325" w:rsidRDefault="00E21325" w:rsidP="00E23F8A">
      <w:pPr>
        <w:pStyle w:val="Heading6"/>
        <w:jc w:val="both"/>
        <w:rPr>
          <w:rFonts w:eastAsia="MS Mincho"/>
        </w:rPr>
      </w:pPr>
      <w:r>
        <w:rPr>
          <w:rFonts w:eastAsia="MS Mincho"/>
        </w:rPr>
        <w:t xml:space="preserve">Xypex </w:t>
      </w:r>
      <w:proofErr w:type="spellStart"/>
      <w:r>
        <w:rPr>
          <w:rFonts w:eastAsia="MS Mincho"/>
        </w:rPr>
        <w:t>Patch’N</w:t>
      </w:r>
      <w:proofErr w:type="spellEnd"/>
      <w:r>
        <w:rPr>
          <w:rFonts w:eastAsia="MS Mincho"/>
        </w:rPr>
        <w:t xml:space="preserve"> Plug; Xypex Chemical Corporation. </w:t>
      </w:r>
    </w:p>
    <w:p w14:paraId="6419BC30" w14:textId="1F1DDA01" w:rsidR="00E21325" w:rsidRDefault="00E21325" w:rsidP="00E23F8A">
      <w:pPr>
        <w:pStyle w:val="Heading6"/>
        <w:jc w:val="both"/>
        <w:rPr>
          <w:rFonts w:eastAsia="MS Mincho"/>
        </w:rPr>
      </w:pPr>
      <w:r>
        <w:rPr>
          <w:rFonts w:eastAsia="MS Mincho"/>
        </w:rPr>
        <w:t xml:space="preserve">Vandex </w:t>
      </w:r>
      <w:proofErr w:type="gramStart"/>
      <w:r>
        <w:rPr>
          <w:rFonts w:eastAsia="MS Mincho"/>
        </w:rPr>
        <w:t>Plug;</w:t>
      </w:r>
      <w:proofErr w:type="gramEnd"/>
      <w:r>
        <w:rPr>
          <w:rFonts w:eastAsia="MS Mincho"/>
        </w:rPr>
        <w:t xml:space="preserve"> Euclid Chemical Company.</w:t>
      </w:r>
    </w:p>
    <w:p w14:paraId="0A8E0E53" w14:textId="06C83775" w:rsidR="00E21325" w:rsidRPr="00E21325" w:rsidRDefault="00E21325" w:rsidP="00E23F8A">
      <w:pPr>
        <w:pStyle w:val="Heading6"/>
        <w:jc w:val="both"/>
        <w:rPr>
          <w:rFonts w:eastAsia="MS Mincho"/>
        </w:rPr>
      </w:pPr>
      <w:r>
        <w:rPr>
          <w:rFonts w:eastAsia="MS Mincho"/>
        </w:rPr>
        <w:t>Approved Equal.</w:t>
      </w:r>
    </w:p>
    <w:p w14:paraId="7C7B9A12" w14:textId="57EF48EE" w:rsidR="004C2051" w:rsidRPr="005E2971" w:rsidRDefault="004C2051" w:rsidP="00E23F8A">
      <w:pPr>
        <w:pStyle w:val="Heading5"/>
        <w:jc w:val="both"/>
        <w:rPr>
          <w:rFonts w:eastAsia="MS Mincho"/>
        </w:rPr>
      </w:pPr>
      <w:r w:rsidRPr="008102F9">
        <w:t>Reinforcing Bars: Grade of reinforcing bars shall be Grade 60 minimum</w:t>
      </w:r>
      <w:r w:rsidR="009F2BF2">
        <w:t xml:space="preserve"> and </w:t>
      </w:r>
      <w:r w:rsidR="009F2BF2" w:rsidRPr="008102F9">
        <w:t>based on the original design</w:t>
      </w:r>
      <w:r w:rsidR="009F2BF2">
        <w:t xml:space="preserve"> with </w:t>
      </w:r>
      <w:r w:rsidRPr="008102F9">
        <w:t xml:space="preserve">sizes to match existing </w:t>
      </w:r>
      <w:r w:rsidR="009F2BF2">
        <w:t>unless otherwise</w:t>
      </w:r>
      <w:r w:rsidRPr="008102F9">
        <w:t xml:space="preserve"> shown </w:t>
      </w:r>
      <w:r w:rsidR="009F2BF2">
        <w:t>in Contract</w:t>
      </w:r>
      <w:r w:rsidRPr="008102F9">
        <w:t xml:space="preserve"> Documents.</w:t>
      </w:r>
      <w:bookmarkEnd w:id="941"/>
      <w:bookmarkEnd w:id="942"/>
      <w:bookmarkEnd w:id="943"/>
      <w:bookmarkEnd w:id="944"/>
    </w:p>
    <w:p w14:paraId="2B3FC771" w14:textId="708A344A" w:rsidR="004C2051" w:rsidRPr="005E2971" w:rsidRDefault="00572B93" w:rsidP="00E23F8A">
      <w:pPr>
        <w:pStyle w:val="Heading6"/>
        <w:jc w:val="both"/>
        <w:rPr>
          <w:rFonts w:eastAsia="MS Mincho"/>
        </w:rPr>
      </w:pPr>
      <w:bookmarkStart w:id="945" w:name="_Toc376434315"/>
      <w:bookmarkStart w:id="946" w:name="_Toc422746975"/>
      <w:bookmarkStart w:id="947" w:name="_Toc425512860"/>
      <w:bookmarkStart w:id="948" w:name="_Toc448399149"/>
      <w:r>
        <w:t>Use ASTM A706</w:t>
      </w:r>
      <w:r w:rsidR="004C2051" w:rsidRPr="008102F9">
        <w:t xml:space="preserve"> reinforcement where reinforcing bars are welded</w:t>
      </w:r>
      <w:r w:rsidR="004C2051">
        <w:t>.</w:t>
      </w:r>
      <w:bookmarkEnd w:id="945"/>
      <w:bookmarkEnd w:id="946"/>
      <w:bookmarkEnd w:id="947"/>
      <w:bookmarkEnd w:id="948"/>
    </w:p>
    <w:p w14:paraId="77227DCD" w14:textId="19D33D25" w:rsidR="004C2051" w:rsidRPr="005E2971" w:rsidRDefault="004C2051" w:rsidP="00E23F8A">
      <w:pPr>
        <w:pStyle w:val="Heading5"/>
        <w:jc w:val="both"/>
        <w:rPr>
          <w:rFonts w:eastAsia="MS Mincho"/>
        </w:rPr>
      </w:pPr>
      <w:bookmarkStart w:id="949" w:name="_Toc376434316"/>
      <w:bookmarkStart w:id="950" w:name="_Toc422746976"/>
      <w:bookmarkStart w:id="951" w:name="_Toc425512861"/>
      <w:bookmarkStart w:id="952" w:name="_Toc448399150"/>
      <w:r w:rsidRPr="008102F9">
        <w:t>Reinforcing Bar Mechanical Splices: Mechanical butt splices utilizing lock-shear bolts and internal serrated grip rails within the coupling sleeve capable of developing twice the tensile capacity of reinforcing bars. Use one of the following:</w:t>
      </w:r>
      <w:bookmarkEnd w:id="949"/>
      <w:bookmarkEnd w:id="950"/>
      <w:bookmarkEnd w:id="951"/>
      <w:bookmarkEnd w:id="952"/>
    </w:p>
    <w:p w14:paraId="235CAADD" w14:textId="77777777" w:rsidR="00BB6576" w:rsidRPr="00BB6576" w:rsidRDefault="004C2051" w:rsidP="00E23F8A">
      <w:pPr>
        <w:pStyle w:val="Heading6"/>
        <w:jc w:val="both"/>
        <w:rPr>
          <w:rFonts w:eastAsia="MS Mincho"/>
        </w:rPr>
      </w:pPr>
      <w:bookmarkStart w:id="953" w:name="_Toc422746977"/>
      <w:bookmarkStart w:id="954" w:name="_Toc425512862"/>
      <w:bookmarkStart w:id="955" w:name="_Toc448399151"/>
      <w:r>
        <w:t xml:space="preserve">Standard Reinforcement: </w:t>
      </w:r>
    </w:p>
    <w:p w14:paraId="57DD740E" w14:textId="35139B41" w:rsidR="004C2051" w:rsidRPr="00BB6576" w:rsidRDefault="004C2051" w:rsidP="00E23F8A">
      <w:pPr>
        <w:pStyle w:val="Heading7"/>
        <w:jc w:val="both"/>
        <w:rPr>
          <w:rFonts w:eastAsia="MS Mincho"/>
        </w:rPr>
      </w:pPr>
      <w:r>
        <w:t xml:space="preserve">Lenton Lock B-Series; </w:t>
      </w:r>
      <w:r w:rsidRPr="008102F9">
        <w:t>Erico</w:t>
      </w:r>
      <w:r>
        <w:t xml:space="preserve"> International Corporation.</w:t>
      </w:r>
      <w:bookmarkEnd w:id="953"/>
      <w:bookmarkEnd w:id="954"/>
      <w:bookmarkEnd w:id="955"/>
    </w:p>
    <w:p w14:paraId="7F34F5BB" w14:textId="2DC405B7" w:rsidR="00BB6576" w:rsidRPr="005E2971" w:rsidRDefault="00BB6576" w:rsidP="00E23F8A">
      <w:pPr>
        <w:pStyle w:val="Heading7"/>
        <w:jc w:val="both"/>
        <w:rPr>
          <w:rFonts w:eastAsia="MS Mincho"/>
        </w:rPr>
      </w:pPr>
      <w:r>
        <w:t>Approved Equal.</w:t>
      </w:r>
    </w:p>
    <w:p w14:paraId="541BFDD8" w14:textId="77777777" w:rsidR="00BB6576" w:rsidRPr="00BB6576" w:rsidRDefault="004C2051" w:rsidP="00E23F8A">
      <w:pPr>
        <w:pStyle w:val="Heading6"/>
        <w:jc w:val="both"/>
        <w:rPr>
          <w:rFonts w:eastAsia="MS Mincho"/>
        </w:rPr>
      </w:pPr>
      <w:bookmarkStart w:id="956" w:name="_Toc422746978"/>
      <w:bookmarkStart w:id="957" w:name="_Toc425512863"/>
      <w:bookmarkStart w:id="958" w:name="_Toc448399152"/>
      <w:r>
        <w:t xml:space="preserve">Epoxy-Coated Reinforcement: </w:t>
      </w:r>
    </w:p>
    <w:p w14:paraId="64A4697A" w14:textId="50E6226E" w:rsidR="004C2051" w:rsidRPr="00BB6576" w:rsidRDefault="004C2051" w:rsidP="00E23F8A">
      <w:pPr>
        <w:pStyle w:val="Heading7"/>
        <w:jc w:val="both"/>
        <w:rPr>
          <w:rFonts w:eastAsia="MS Mincho"/>
        </w:rPr>
      </w:pPr>
      <w:r>
        <w:lastRenderedPageBreak/>
        <w:t xml:space="preserve">Lenton Lock B-Series (Epoxy Coated); </w:t>
      </w:r>
      <w:r w:rsidRPr="008102F9">
        <w:t>Erico</w:t>
      </w:r>
      <w:r>
        <w:t xml:space="preserve"> International Corporation.</w:t>
      </w:r>
      <w:bookmarkEnd w:id="956"/>
      <w:bookmarkEnd w:id="957"/>
      <w:bookmarkEnd w:id="958"/>
    </w:p>
    <w:p w14:paraId="059EBB48" w14:textId="35836BBC" w:rsidR="00BB6576" w:rsidRPr="005E2971" w:rsidRDefault="00BB6576" w:rsidP="00E23F8A">
      <w:pPr>
        <w:pStyle w:val="Heading7"/>
        <w:jc w:val="both"/>
        <w:rPr>
          <w:rFonts w:eastAsia="MS Mincho"/>
        </w:rPr>
      </w:pPr>
      <w:r>
        <w:t>Approved Equal.</w:t>
      </w:r>
    </w:p>
    <w:p w14:paraId="0DC8D614" w14:textId="13E1B477" w:rsidR="00BB6576" w:rsidRPr="00BB6576" w:rsidRDefault="004C2051" w:rsidP="00E23F8A">
      <w:pPr>
        <w:pStyle w:val="Heading5"/>
        <w:jc w:val="both"/>
        <w:rPr>
          <w:rFonts w:eastAsia="MS Mincho"/>
        </w:rPr>
      </w:pPr>
      <w:bookmarkStart w:id="959" w:name="_Toc376434319"/>
      <w:bookmarkStart w:id="960" w:name="_Toc422746980"/>
      <w:bookmarkStart w:id="961" w:name="_Toc425512865"/>
      <w:bookmarkStart w:id="962" w:name="_Toc448399154"/>
      <w:r w:rsidRPr="005B3D0E">
        <w:t>Stainless Steel Wire:</w:t>
      </w:r>
      <w:r w:rsidR="00BB6576">
        <w:t xml:space="preserve"> For shallow-depth rebuild.</w:t>
      </w:r>
      <w:r w:rsidRPr="005B3D0E">
        <w:t xml:space="preserve"> </w:t>
      </w:r>
    </w:p>
    <w:p w14:paraId="2FED1B7A" w14:textId="6CC97B61" w:rsidR="004C2051" w:rsidRPr="005E2971" w:rsidRDefault="004C2051" w:rsidP="00E23F8A">
      <w:pPr>
        <w:pStyle w:val="Heading6"/>
        <w:jc w:val="both"/>
        <w:rPr>
          <w:rFonts w:eastAsia="MS Mincho"/>
        </w:rPr>
      </w:pPr>
      <w:r w:rsidRPr="005B3D0E">
        <w:t>16 Gauge Stainless Steel Type 316 for shallow depth concrete rebuild.</w:t>
      </w:r>
      <w:bookmarkEnd w:id="959"/>
      <w:bookmarkEnd w:id="960"/>
      <w:bookmarkEnd w:id="961"/>
      <w:bookmarkEnd w:id="962"/>
    </w:p>
    <w:p w14:paraId="7DE4BA73" w14:textId="2B2D5EE3" w:rsidR="009F2BF2" w:rsidRPr="0020570B" w:rsidRDefault="004C2051" w:rsidP="00E23F8A">
      <w:pPr>
        <w:pStyle w:val="Heading5"/>
        <w:jc w:val="both"/>
        <w:rPr>
          <w:rFonts w:eastAsia="MS Mincho"/>
        </w:rPr>
      </w:pPr>
      <w:bookmarkStart w:id="963" w:name="_Toc376434320"/>
      <w:bookmarkStart w:id="964" w:name="_Toc422746981"/>
      <w:bookmarkStart w:id="965" w:name="_Toc425512866"/>
      <w:bookmarkStart w:id="966" w:name="_Toc448399155"/>
      <w:r w:rsidRPr="005B3D0E">
        <w:t>Tie Wire:</w:t>
      </w:r>
      <w:r w:rsidR="009F2BF2">
        <w:t xml:space="preserve"> </w:t>
      </w:r>
      <w:r w:rsidR="009F2BF2" w:rsidRPr="005B3D0E">
        <w:t>Wire used to secure reinforcing bars during concrete placement</w:t>
      </w:r>
      <w:r w:rsidR="009F2BF2">
        <w:t>.</w:t>
      </w:r>
      <w:r w:rsidRPr="005B3D0E">
        <w:t xml:space="preserve"> </w:t>
      </w:r>
    </w:p>
    <w:p w14:paraId="3B07875E" w14:textId="0644DC0B" w:rsidR="004C2051" w:rsidRPr="0020570B" w:rsidRDefault="00BB6576" w:rsidP="00E23F8A">
      <w:pPr>
        <w:pStyle w:val="Heading6"/>
        <w:jc w:val="both"/>
        <w:rPr>
          <w:rFonts w:eastAsia="MS Mincho"/>
        </w:rPr>
      </w:pPr>
      <w:r>
        <w:t xml:space="preserve">Standard (uncoated) Reinforcing: </w:t>
      </w:r>
      <w:proofErr w:type="gramStart"/>
      <w:r w:rsidR="004C2051" w:rsidRPr="005B3D0E">
        <w:t>16 gauge</w:t>
      </w:r>
      <w:proofErr w:type="gramEnd"/>
      <w:r w:rsidR="004C2051" w:rsidRPr="005B3D0E">
        <w:t xml:space="preserve"> black annealed wire</w:t>
      </w:r>
      <w:r w:rsidR="009F2BF2">
        <w:t xml:space="preserve"> reinforcing</w:t>
      </w:r>
      <w:r w:rsidR="004C2051" w:rsidRPr="005B3D0E">
        <w:t>.</w:t>
      </w:r>
      <w:bookmarkEnd w:id="963"/>
      <w:bookmarkEnd w:id="964"/>
      <w:bookmarkEnd w:id="965"/>
      <w:bookmarkEnd w:id="966"/>
    </w:p>
    <w:p w14:paraId="546CD22E" w14:textId="1694F2BA" w:rsidR="009F2BF2" w:rsidRPr="0020570B" w:rsidRDefault="00BB6576" w:rsidP="00E23F8A">
      <w:pPr>
        <w:pStyle w:val="Heading6"/>
        <w:jc w:val="both"/>
        <w:rPr>
          <w:rFonts w:eastAsia="MS Mincho"/>
        </w:rPr>
      </w:pPr>
      <w:r>
        <w:t xml:space="preserve">Epoxy-Coated Reinforcing: </w:t>
      </w:r>
      <w:proofErr w:type="gramStart"/>
      <w:r w:rsidR="009F2BF2">
        <w:t>16 gauge</w:t>
      </w:r>
      <w:proofErr w:type="gramEnd"/>
      <w:r w:rsidR="009F2BF2">
        <w:t xml:space="preserve"> PVC coated wire</w:t>
      </w:r>
      <w:r>
        <w:t>.</w:t>
      </w:r>
      <w:r w:rsidR="009F2BF2">
        <w:t xml:space="preserve"> </w:t>
      </w:r>
    </w:p>
    <w:p w14:paraId="374D0990" w14:textId="6781396B" w:rsidR="004C2051" w:rsidRPr="005E2971" w:rsidRDefault="004C2051" w:rsidP="00E23F8A">
      <w:pPr>
        <w:pStyle w:val="Heading5"/>
        <w:jc w:val="both"/>
        <w:rPr>
          <w:rFonts w:eastAsia="MS Mincho"/>
        </w:rPr>
      </w:pPr>
      <w:bookmarkStart w:id="967" w:name="_Toc324851906"/>
      <w:bookmarkStart w:id="968" w:name="_Toc376434321"/>
      <w:bookmarkStart w:id="969" w:name="_Toc422746982"/>
      <w:bookmarkStart w:id="970" w:name="_Toc425512867"/>
      <w:bookmarkStart w:id="971" w:name="_Toc448399156"/>
      <w:r w:rsidRPr="005B3D0E">
        <w:t xml:space="preserve">Corrosion-Inhibiting Coating Materials: Use material specifically intended for reinforcing steel embedded in concrete; use </w:t>
      </w:r>
      <w:r>
        <w:t>one</w:t>
      </w:r>
      <w:r w:rsidRPr="005B3D0E">
        <w:t xml:space="preserve"> of following:</w:t>
      </w:r>
      <w:bookmarkEnd w:id="967"/>
      <w:bookmarkEnd w:id="968"/>
      <w:bookmarkEnd w:id="969"/>
      <w:bookmarkEnd w:id="970"/>
      <w:bookmarkEnd w:id="971"/>
    </w:p>
    <w:p w14:paraId="6384B827" w14:textId="72A2F228" w:rsidR="004C2051" w:rsidRPr="005E2971" w:rsidRDefault="004C2051" w:rsidP="00E23F8A">
      <w:pPr>
        <w:pStyle w:val="Heading6"/>
        <w:jc w:val="both"/>
        <w:rPr>
          <w:rFonts w:eastAsia="MS Mincho"/>
        </w:rPr>
      </w:pPr>
      <w:bookmarkStart w:id="972" w:name="_Toc376434322"/>
      <w:bookmarkStart w:id="973" w:name="_Toc422746983"/>
      <w:bookmarkStart w:id="974" w:name="_Toc425512868"/>
      <w:bookmarkStart w:id="975" w:name="_Toc448399157"/>
      <w:r w:rsidRPr="005B3D0E">
        <w:t xml:space="preserve">Cementitious Coating: </w:t>
      </w:r>
      <w:hyperlink r:id="rId15" w:history="1">
        <w:r w:rsidRPr="005B3D0E">
          <w:t xml:space="preserve">Sika </w:t>
        </w:r>
        <w:proofErr w:type="spellStart"/>
        <w:r w:rsidRPr="005B3D0E">
          <w:t>Armatec</w:t>
        </w:r>
        <w:proofErr w:type="spellEnd"/>
        <w:r w:rsidRPr="005B3D0E">
          <w:t xml:space="preserve"> 110 </w:t>
        </w:r>
        <w:proofErr w:type="spellStart"/>
        <w:r w:rsidRPr="005B3D0E">
          <w:t>EpoCem</w:t>
        </w:r>
        <w:proofErr w:type="spellEnd"/>
      </w:hyperlink>
      <w:r>
        <w:t xml:space="preserve">; </w:t>
      </w:r>
      <w:r w:rsidRPr="005B3D0E">
        <w:t>Sika Corporation.</w:t>
      </w:r>
      <w:bookmarkEnd w:id="972"/>
      <w:bookmarkEnd w:id="973"/>
      <w:bookmarkEnd w:id="974"/>
      <w:bookmarkEnd w:id="975"/>
    </w:p>
    <w:p w14:paraId="7030D2DA" w14:textId="0B2675D4" w:rsidR="004C2051" w:rsidRPr="005E2971" w:rsidRDefault="004C2051" w:rsidP="00E23F8A">
      <w:pPr>
        <w:pStyle w:val="Heading6"/>
        <w:jc w:val="both"/>
        <w:rPr>
          <w:rFonts w:eastAsia="MS Mincho"/>
        </w:rPr>
      </w:pPr>
      <w:bookmarkStart w:id="976" w:name="_Toc422746984"/>
      <w:bookmarkStart w:id="977" w:name="_Toc425512869"/>
      <w:bookmarkStart w:id="978" w:name="_Toc448399158"/>
      <w:r w:rsidRPr="005B3D0E">
        <w:t xml:space="preserve">Cementitious Coating: </w:t>
      </w:r>
      <w:proofErr w:type="spellStart"/>
      <w:r>
        <w:t>Duralprep</w:t>
      </w:r>
      <w:proofErr w:type="spellEnd"/>
      <w:r>
        <w:t xml:space="preserve"> A.C.; </w:t>
      </w:r>
      <w:r w:rsidRPr="00C15A33">
        <w:rPr>
          <w:szCs w:val="22"/>
        </w:rPr>
        <w:t>Euclid Chemical Company.</w:t>
      </w:r>
      <w:bookmarkEnd w:id="976"/>
      <w:bookmarkEnd w:id="977"/>
      <w:bookmarkEnd w:id="978"/>
    </w:p>
    <w:p w14:paraId="5D830687" w14:textId="455F0E58" w:rsidR="004C2051" w:rsidRPr="005E2971" w:rsidRDefault="004C2051" w:rsidP="00E23F8A">
      <w:pPr>
        <w:pStyle w:val="Heading6"/>
        <w:jc w:val="both"/>
        <w:rPr>
          <w:rFonts w:eastAsia="MS Mincho"/>
        </w:rPr>
      </w:pPr>
      <w:bookmarkStart w:id="979" w:name="_Toc376434323"/>
      <w:bookmarkStart w:id="980" w:name="_Toc422746985"/>
      <w:bookmarkStart w:id="981" w:name="_Toc425512870"/>
      <w:bookmarkStart w:id="982" w:name="_Toc448399159"/>
      <w:r w:rsidRPr="00C15A33">
        <w:rPr>
          <w:szCs w:val="22"/>
        </w:rPr>
        <w:t xml:space="preserve">Epoxy: </w:t>
      </w:r>
      <w:hyperlink r:id="rId16" w:history="1">
        <w:proofErr w:type="spellStart"/>
        <w:r w:rsidRPr="00C15A33">
          <w:rPr>
            <w:szCs w:val="22"/>
          </w:rPr>
          <w:t>Sikadur</w:t>
        </w:r>
        <w:proofErr w:type="spellEnd"/>
        <w:r w:rsidRPr="00C15A33">
          <w:rPr>
            <w:szCs w:val="22"/>
          </w:rPr>
          <w:t xml:space="preserve"> 32 Hi-Mod</w:t>
        </w:r>
      </w:hyperlink>
      <w:r w:rsidRPr="00C15A33">
        <w:rPr>
          <w:szCs w:val="22"/>
        </w:rPr>
        <w:t>; Sika Corporation.</w:t>
      </w:r>
      <w:bookmarkEnd w:id="979"/>
      <w:bookmarkEnd w:id="980"/>
      <w:bookmarkEnd w:id="981"/>
      <w:bookmarkEnd w:id="982"/>
    </w:p>
    <w:p w14:paraId="6AB612C5" w14:textId="098750C6" w:rsidR="004C2051" w:rsidRPr="005E2971" w:rsidRDefault="004C2051" w:rsidP="00E23F8A">
      <w:pPr>
        <w:pStyle w:val="Heading6"/>
        <w:jc w:val="both"/>
        <w:rPr>
          <w:rFonts w:eastAsia="MS Mincho"/>
        </w:rPr>
      </w:pPr>
      <w:r>
        <w:rPr>
          <w:szCs w:val="22"/>
        </w:rPr>
        <w:t>Approved Equal</w:t>
      </w:r>
      <w:r w:rsidR="00BB6576">
        <w:rPr>
          <w:szCs w:val="22"/>
        </w:rPr>
        <w:t>.</w:t>
      </w:r>
    </w:p>
    <w:p w14:paraId="65FB0760" w14:textId="391F8A9F" w:rsidR="004C2051" w:rsidRPr="005E2971" w:rsidRDefault="004C2051" w:rsidP="00E23F8A">
      <w:pPr>
        <w:pStyle w:val="Heading5"/>
        <w:jc w:val="both"/>
        <w:rPr>
          <w:rFonts w:eastAsia="MS Mincho"/>
        </w:rPr>
      </w:pPr>
      <w:bookmarkStart w:id="983" w:name="_Toc324851907"/>
      <w:bookmarkStart w:id="984" w:name="_Toc376434325"/>
      <w:bookmarkStart w:id="985" w:name="_Toc422746987"/>
      <w:bookmarkStart w:id="986" w:name="_Toc425512872"/>
      <w:bookmarkStart w:id="987" w:name="_Toc448399161"/>
      <w:r w:rsidRPr="005B3D0E">
        <w:t>Adhesive-Grouted Dowels:</w:t>
      </w:r>
      <w:bookmarkEnd w:id="983"/>
      <w:bookmarkEnd w:id="984"/>
      <w:bookmarkEnd w:id="985"/>
      <w:bookmarkEnd w:id="986"/>
      <w:bookmarkEnd w:id="987"/>
    </w:p>
    <w:p w14:paraId="0A15D0F4" w14:textId="1E87190A" w:rsidR="004C2051" w:rsidRDefault="004C2051" w:rsidP="00E23F8A">
      <w:pPr>
        <w:pStyle w:val="Heading6"/>
        <w:jc w:val="both"/>
        <w:rPr>
          <w:rFonts w:eastAsia="MS Mincho"/>
        </w:rPr>
      </w:pPr>
      <w:r>
        <w:rPr>
          <w:rFonts w:eastAsia="MS Mincho"/>
        </w:rPr>
        <w:t>Dowels:</w:t>
      </w:r>
    </w:p>
    <w:p w14:paraId="52A4FCE7" w14:textId="40FBE3FC" w:rsidR="004C2051" w:rsidRPr="005E2971" w:rsidRDefault="00572B93" w:rsidP="00E23F8A">
      <w:pPr>
        <w:pStyle w:val="Heading7"/>
        <w:jc w:val="both"/>
        <w:rPr>
          <w:rFonts w:eastAsia="MS Mincho"/>
        </w:rPr>
      </w:pPr>
      <w:bookmarkStart w:id="988" w:name="_Toc376434327"/>
      <w:bookmarkStart w:id="989" w:name="_Toc422746989"/>
      <w:bookmarkStart w:id="990" w:name="_Toc425512874"/>
      <w:bookmarkStart w:id="991" w:name="_Toc448399163"/>
      <w:r>
        <w:t>ASTM A615</w:t>
      </w:r>
      <w:r w:rsidR="004C2051" w:rsidRPr="005B3D0E">
        <w:t xml:space="preserve">, Grade 60, uncoated steel bars, cut true to length with ends square and free of </w:t>
      </w:r>
      <w:proofErr w:type="gramStart"/>
      <w:r w:rsidR="004C2051" w:rsidRPr="005B3D0E">
        <w:t>burrs</w:t>
      </w:r>
      <w:proofErr w:type="gramEnd"/>
      <w:r w:rsidR="004C2051" w:rsidRPr="005B3D0E">
        <w:t>.</w:t>
      </w:r>
      <w:bookmarkEnd w:id="988"/>
      <w:bookmarkEnd w:id="989"/>
      <w:bookmarkEnd w:id="990"/>
      <w:bookmarkEnd w:id="991"/>
    </w:p>
    <w:p w14:paraId="34F3316C" w14:textId="575CFEFF" w:rsidR="004C2051" w:rsidRPr="005E2971" w:rsidRDefault="004C2051" w:rsidP="00E23F8A">
      <w:pPr>
        <w:pStyle w:val="Heading7"/>
        <w:jc w:val="both"/>
        <w:rPr>
          <w:rFonts w:eastAsia="MS Mincho"/>
        </w:rPr>
      </w:pPr>
      <w:bookmarkStart w:id="992" w:name="_Toc376434328"/>
      <w:bookmarkStart w:id="993" w:name="_Toc422746990"/>
      <w:bookmarkStart w:id="994" w:name="_Toc425512875"/>
      <w:bookmarkStart w:id="995" w:name="_Toc448399164"/>
      <w:r w:rsidRPr="005B3D0E">
        <w:t>ASTM A276, Type 316 stainless steel threaded rods.</w:t>
      </w:r>
      <w:bookmarkEnd w:id="992"/>
      <w:bookmarkEnd w:id="993"/>
      <w:bookmarkEnd w:id="994"/>
      <w:bookmarkEnd w:id="995"/>
    </w:p>
    <w:p w14:paraId="25AF53C8" w14:textId="3E4DD760" w:rsidR="004C2051" w:rsidRPr="005E2971" w:rsidRDefault="004C2051" w:rsidP="00E23F8A">
      <w:pPr>
        <w:pStyle w:val="Heading6"/>
        <w:jc w:val="both"/>
        <w:rPr>
          <w:rFonts w:eastAsia="MS Mincho"/>
        </w:rPr>
      </w:pPr>
      <w:r>
        <w:rPr>
          <w:rFonts w:eastAsia="MS Mincho"/>
        </w:rPr>
        <w:t xml:space="preserve">Adhesive Grout for Dowels: </w:t>
      </w:r>
      <w:r w:rsidRPr="005B3D0E">
        <w:t>Tested and evaluated for cracked concrete according to ACI 355.4 or ICC-ES AC308; use one of the following</w:t>
      </w:r>
    </w:p>
    <w:p w14:paraId="195EE1B6" w14:textId="6DEB961C" w:rsidR="00444B93" w:rsidRPr="005E2971" w:rsidRDefault="00444B93" w:rsidP="00E23F8A">
      <w:pPr>
        <w:pStyle w:val="Heading7"/>
        <w:jc w:val="both"/>
        <w:rPr>
          <w:rFonts w:eastAsia="MS Mincho"/>
        </w:rPr>
      </w:pPr>
      <w:bookmarkStart w:id="996" w:name="_Toc422746992"/>
      <w:bookmarkStart w:id="997" w:name="_Toc425512877"/>
      <w:bookmarkStart w:id="998" w:name="_Toc448399166"/>
      <w:r w:rsidRPr="002D608E">
        <w:t>HIT-RE 500 V3 Epoxy Adhesive; Hilti, Inc.</w:t>
      </w:r>
      <w:bookmarkEnd w:id="996"/>
      <w:bookmarkEnd w:id="997"/>
      <w:bookmarkEnd w:id="998"/>
    </w:p>
    <w:p w14:paraId="01EAACB5" w14:textId="4D6E1DB4" w:rsidR="00444B93" w:rsidRPr="005E2971" w:rsidRDefault="00444B93" w:rsidP="00E23F8A">
      <w:pPr>
        <w:pStyle w:val="Heading7"/>
        <w:jc w:val="both"/>
        <w:rPr>
          <w:rFonts w:eastAsia="MS Mincho"/>
        </w:rPr>
      </w:pPr>
      <w:hyperlink r:id="rId17" w:history="1">
        <w:bookmarkStart w:id="999" w:name="_Toc376434330"/>
        <w:bookmarkStart w:id="1000" w:name="_Toc422746993"/>
        <w:bookmarkStart w:id="1001" w:name="_Toc425512878"/>
        <w:bookmarkStart w:id="1002" w:name="_Toc448399167"/>
        <w:r w:rsidRPr="00D530AE">
          <w:t xml:space="preserve">HIT-HY </w:t>
        </w:r>
        <w:r w:rsidRPr="0094364E">
          <w:t>200</w:t>
        </w:r>
        <w:r w:rsidRPr="00D530AE">
          <w:t xml:space="preserve"> </w:t>
        </w:r>
        <w:r w:rsidRPr="0094364E">
          <w:rPr>
            <w:szCs w:val="22"/>
          </w:rPr>
          <w:t>Epoxy</w:t>
        </w:r>
        <w:r w:rsidRPr="00D530AE">
          <w:t xml:space="preserve"> Adhesive</w:t>
        </w:r>
      </w:hyperlink>
      <w:r w:rsidRPr="005C4C29">
        <w:rPr>
          <w:szCs w:val="22"/>
        </w:rPr>
        <w:t>; Hilti, Inc.</w:t>
      </w:r>
      <w:bookmarkEnd w:id="999"/>
      <w:bookmarkEnd w:id="1000"/>
      <w:bookmarkEnd w:id="1001"/>
      <w:bookmarkEnd w:id="1002"/>
    </w:p>
    <w:p w14:paraId="14766B85" w14:textId="1FFBE7E5" w:rsidR="00444B93" w:rsidRPr="005E2971" w:rsidRDefault="00444B93" w:rsidP="00E23F8A">
      <w:pPr>
        <w:pStyle w:val="Heading7"/>
        <w:jc w:val="both"/>
        <w:rPr>
          <w:rFonts w:eastAsia="MS Mincho"/>
        </w:rPr>
      </w:pPr>
      <w:r>
        <w:rPr>
          <w:szCs w:val="22"/>
        </w:rPr>
        <w:t>Approved Equal</w:t>
      </w:r>
    </w:p>
    <w:p w14:paraId="1E077ABA" w14:textId="3E91A88A" w:rsidR="00444B93" w:rsidRPr="005E2971" w:rsidRDefault="00444B93" w:rsidP="00E23F8A">
      <w:pPr>
        <w:pStyle w:val="Heading5"/>
        <w:jc w:val="both"/>
        <w:rPr>
          <w:rFonts w:eastAsia="MS Mincho"/>
        </w:rPr>
      </w:pPr>
      <w:bookmarkStart w:id="1003" w:name="_Toc376434333"/>
      <w:bookmarkStart w:id="1004" w:name="_Toc422746996"/>
      <w:bookmarkStart w:id="1005" w:name="_Toc425512881"/>
      <w:bookmarkStart w:id="1006" w:name="_Toc448399170"/>
      <w:r w:rsidRPr="005B3D0E">
        <w:t>Helical Concrete Anchors</w:t>
      </w:r>
      <w:r>
        <w:t xml:space="preserve"> for shallow depth rebuild</w:t>
      </w:r>
      <w:r w:rsidRPr="005B3D0E">
        <w:t>:</w:t>
      </w:r>
      <w:bookmarkEnd w:id="1003"/>
      <w:bookmarkEnd w:id="1004"/>
      <w:bookmarkEnd w:id="1005"/>
      <w:bookmarkEnd w:id="1006"/>
    </w:p>
    <w:p w14:paraId="74FB881A" w14:textId="424D01AE" w:rsidR="00444B93" w:rsidRPr="005E2971" w:rsidRDefault="00444B93" w:rsidP="00E23F8A">
      <w:pPr>
        <w:pStyle w:val="Heading6"/>
        <w:jc w:val="both"/>
        <w:rPr>
          <w:rFonts w:eastAsia="MS Mincho"/>
        </w:rPr>
      </w:pPr>
      <w:bookmarkStart w:id="1007" w:name="_Toc422746997"/>
      <w:bookmarkStart w:id="1008" w:name="_Toc425512882"/>
      <w:bookmarkStart w:id="1009" w:name="_Toc448399171"/>
      <w:r w:rsidRPr="005B3D0E">
        <w:t>3/8-inch</w:t>
      </w:r>
      <w:r>
        <w:t xml:space="preserve"> </w:t>
      </w:r>
      <w:r w:rsidRPr="005B3D0E">
        <w:t>diameter</w:t>
      </w:r>
      <w:r>
        <w:t xml:space="preserve"> </w:t>
      </w:r>
      <w:r w:rsidRPr="005B3D0E">
        <w:t>Heli-Tie Helical Wall Ties</w:t>
      </w:r>
      <w:r>
        <w:t xml:space="preserve">; </w:t>
      </w:r>
      <w:r w:rsidRPr="005B3D0E">
        <w:t>Simpson Strong-Tie Company, Inc.</w:t>
      </w:r>
      <w:bookmarkEnd w:id="1007"/>
      <w:bookmarkEnd w:id="1008"/>
      <w:bookmarkEnd w:id="1009"/>
    </w:p>
    <w:p w14:paraId="1F464B67" w14:textId="27327C4C" w:rsidR="00444B93" w:rsidRPr="005E2971" w:rsidRDefault="00444B93" w:rsidP="00E23F8A">
      <w:pPr>
        <w:pStyle w:val="Heading6"/>
        <w:jc w:val="both"/>
        <w:rPr>
          <w:rFonts w:eastAsia="MS Mincho"/>
        </w:rPr>
      </w:pPr>
      <w:r>
        <w:t>Approved Equal</w:t>
      </w:r>
      <w:r w:rsidR="00BB6576">
        <w:t>.</w:t>
      </w:r>
    </w:p>
    <w:p w14:paraId="66C76411" w14:textId="6D192339" w:rsidR="00444B93" w:rsidRPr="005E2971" w:rsidRDefault="00444B93" w:rsidP="00E23F8A">
      <w:pPr>
        <w:pStyle w:val="Heading5"/>
        <w:jc w:val="both"/>
        <w:rPr>
          <w:rFonts w:eastAsia="MS Mincho"/>
        </w:rPr>
      </w:pPr>
      <w:bookmarkStart w:id="1010" w:name="_Toc422746999"/>
      <w:bookmarkStart w:id="1011" w:name="_Toc425512884"/>
      <w:bookmarkStart w:id="1012" w:name="_Toc448399173"/>
      <w:r w:rsidRPr="005B3D0E">
        <w:t>Helica</w:t>
      </w:r>
      <w:r>
        <w:t>l Concrete A</w:t>
      </w:r>
      <w:r w:rsidRPr="005B3D0E">
        <w:t>nchors</w:t>
      </w:r>
      <w:r>
        <w:t xml:space="preserve"> for core hole rebuild</w:t>
      </w:r>
      <w:r w:rsidRPr="005B3D0E">
        <w:t>:</w:t>
      </w:r>
      <w:bookmarkEnd w:id="1010"/>
      <w:bookmarkEnd w:id="1011"/>
      <w:bookmarkEnd w:id="1012"/>
    </w:p>
    <w:p w14:paraId="78692FB3" w14:textId="2A6E1C0A" w:rsidR="00444B93" w:rsidRPr="005E2971" w:rsidRDefault="00444B93" w:rsidP="00E23F8A">
      <w:pPr>
        <w:pStyle w:val="Heading6"/>
        <w:jc w:val="both"/>
        <w:rPr>
          <w:rFonts w:eastAsia="MS Mincho"/>
        </w:rPr>
      </w:pPr>
      <w:bookmarkStart w:id="1013" w:name="_Toc422747000"/>
      <w:bookmarkStart w:id="1014" w:name="_Toc425512885"/>
      <w:bookmarkStart w:id="1015" w:name="_Toc448399174"/>
      <w:r>
        <w:t>1/4</w:t>
      </w:r>
      <w:r w:rsidRPr="005B3D0E">
        <w:t>-inch</w:t>
      </w:r>
      <w:r>
        <w:t xml:space="preserve"> </w:t>
      </w:r>
      <w:r w:rsidRPr="005B3D0E">
        <w:t>diameter</w:t>
      </w:r>
      <w:r>
        <w:t xml:space="preserve"> </w:t>
      </w:r>
      <w:r w:rsidRPr="005B3D0E">
        <w:t>Heli-Tie Helical Wall Ties</w:t>
      </w:r>
      <w:r>
        <w:t xml:space="preserve">; </w:t>
      </w:r>
      <w:r w:rsidRPr="005B3D0E">
        <w:t>Simpson Strong-Tie Company, Inc.</w:t>
      </w:r>
      <w:bookmarkEnd w:id="1013"/>
      <w:bookmarkEnd w:id="1014"/>
      <w:bookmarkEnd w:id="1015"/>
    </w:p>
    <w:p w14:paraId="5D368133" w14:textId="56D72435" w:rsidR="00444B93" w:rsidRPr="005E2971" w:rsidRDefault="00444B93" w:rsidP="00E23F8A">
      <w:pPr>
        <w:pStyle w:val="Heading6"/>
        <w:jc w:val="both"/>
        <w:rPr>
          <w:rFonts w:eastAsia="MS Mincho"/>
        </w:rPr>
      </w:pPr>
      <w:r>
        <w:t>Approved Equal</w:t>
      </w:r>
      <w:r w:rsidR="00BB6576">
        <w:t>.</w:t>
      </w:r>
    </w:p>
    <w:p w14:paraId="0F076C01" w14:textId="63BBEA7C" w:rsidR="00444B93" w:rsidRPr="005E2971" w:rsidRDefault="00444B93" w:rsidP="00E23F8A">
      <w:pPr>
        <w:pStyle w:val="Heading5"/>
        <w:jc w:val="both"/>
        <w:rPr>
          <w:rFonts w:eastAsia="MS Mincho"/>
        </w:rPr>
      </w:pPr>
      <w:bookmarkStart w:id="1016" w:name="_Toc422747002"/>
      <w:bookmarkStart w:id="1017" w:name="_Toc425512887"/>
      <w:bookmarkStart w:id="1018" w:name="_Toc448399176"/>
      <w:r w:rsidRPr="005B3D0E">
        <w:t>Concrete screws for shallow depth rebuild:</w:t>
      </w:r>
      <w:bookmarkEnd w:id="1016"/>
      <w:bookmarkEnd w:id="1017"/>
      <w:bookmarkEnd w:id="1018"/>
    </w:p>
    <w:p w14:paraId="3B1F70A9" w14:textId="16E499CC" w:rsidR="00444B93" w:rsidRPr="005E2971" w:rsidRDefault="00444B93" w:rsidP="00E23F8A">
      <w:pPr>
        <w:pStyle w:val="Heading6"/>
        <w:jc w:val="both"/>
        <w:rPr>
          <w:rFonts w:eastAsia="MS Mincho"/>
        </w:rPr>
      </w:pPr>
      <w:bookmarkStart w:id="1019" w:name="_Toc376434336"/>
      <w:bookmarkStart w:id="1020" w:name="_Toc422747003"/>
      <w:bookmarkStart w:id="1021" w:name="_Toc425512888"/>
      <w:bookmarkStart w:id="1022" w:name="_Toc448399177"/>
      <w:r w:rsidRPr="00F01091">
        <w:t>1/4-inch</w:t>
      </w:r>
      <w:r w:rsidRPr="0094364E">
        <w:t xml:space="preserve"> </w:t>
      </w:r>
      <w:r>
        <w:t xml:space="preserve">(min) </w:t>
      </w:r>
      <w:r w:rsidRPr="00E91434">
        <w:t>diameter Stainless</w:t>
      </w:r>
      <w:r w:rsidRPr="005B3D0E">
        <w:t xml:space="preserve"> Steel Type 316.</w:t>
      </w:r>
      <w:bookmarkEnd w:id="1019"/>
      <w:bookmarkEnd w:id="1020"/>
      <w:bookmarkEnd w:id="1021"/>
      <w:bookmarkEnd w:id="1022"/>
    </w:p>
    <w:p w14:paraId="4DF5D9E7" w14:textId="77777777" w:rsidR="00444B93" w:rsidRPr="005E2971" w:rsidRDefault="00444B93" w:rsidP="00E23F8A">
      <w:pPr>
        <w:pStyle w:val="Heading4"/>
        <w:jc w:val="both"/>
        <w:rPr>
          <w:rFonts w:eastAsia="MS Mincho"/>
        </w:rPr>
      </w:pPr>
      <w:bookmarkStart w:id="1023" w:name="_Toc376434338"/>
      <w:bookmarkStart w:id="1024" w:name="_Toc422747005"/>
      <w:bookmarkStart w:id="1025" w:name="_Toc425512890"/>
      <w:bookmarkStart w:id="1026" w:name="_Toc448399179"/>
      <w:r>
        <w:t>Forms:</w:t>
      </w:r>
    </w:p>
    <w:p w14:paraId="5AECD617" w14:textId="6BB55A64" w:rsidR="00444B93" w:rsidRPr="005E2971" w:rsidRDefault="00444B93" w:rsidP="00E23F8A">
      <w:pPr>
        <w:pStyle w:val="Heading5"/>
        <w:jc w:val="both"/>
        <w:rPr>
          <w:rFonts w:eastAsia="MS Mincho"/>
        </w:rPr>
      </w:pPr>
      <w:r w:rsidRPr="005B3D0E">
        <w:t xml:space="preserve">Forms for surfaces exposed to view shall be constructed of a new 1-inch, </w:t>
      </w:r>
      <w:proofErr w:type="spellStart"/>
      <w:r w:rsidRPr="005B3D0E">
        <w:t>Plyform</w:t>
      </w:r>
      <w:proofErr w:type="spellEnd"/>
      <w:r w:rsidRPr="005B3D0E">
        <w:t xml:space="preserve"> Grade B-B EXT-APA Class 1 exterior plywood of concrete-form grade or equal. Plywood may be reused for formed surfaces exposed to view </w:t>
      </w:r>
      <w:proofErr w:type="gramStart"/>
      <w:r w:rsidRPr="005B3D0E">
        <w:t>as long as</w:t>
      </w:r>
      <w:proofErr w:type="gramEnd"/>
      <w:r w:rsidRPr="005B3D0E">
        <w:t xml:space="preserve"> it is in good condition. Plywood may be 3/4-inch or less provided it can maintain position and shape and meet the deflection criteria in ACI 347 during placement of the concrete. Steel forms are acceptable for curved surfaces.</w:t>
      </w:r>
      <w:bookmarkEnd w:id="1023"/>
      <w:bookmarkEnd w:id="1024"/>
      <w:bookmarkEnd w:id="1025"/>
      <w:bookmarkEnd w:id="1026"/>
    </w:p>
    <w:p w14:paraId="235119CA" w14:textId="79571DBD" w:rsidR="00444B93" w:rsidRPr="005E2971" w:rsidRDefault="00444B93" w:rsidP="00E23F8A">
      <w:pPr>
        <w:pStyle w:val="Heading5"/>
        <w:jc w:val="both"/>
        <w:rPr>
          <w:rFonts w:eastAsia="MS Mincho"/>
        </w:rPr>
      </w:pPr>
      <w:bookmarkStart w:id="1027" w:name="_Toc376434339"/>
      <w:bookmarkStart w:id="1028" w:name="_Toc422747006"/>
      <w:bookmarkStart w:id="1029" w:name="_Toc425512891"/>
      <w:bookmarkStart w:id="1030" w:name="_Toc448399180"/>
      <w:r w:rsidRPr="005B3D0E">
        <w:t>Forms are to provide finish-to-match finish and profile of existing finish of adjacent material.</w:t>
      </w:r>
      <w:bookmarkEnd w:id="1027"/>
      <w:bookmarkEnd w:id="1028"/>
      <w:bookmarkEnd w:id="1029"/>
      <w:bookmarkEnd w:id="1030"/>
    </w:p>
    <w:p w14:paraId="2F408BA0" w14:textId="3D1A324D" w:rsidR="00444B93" w:rsidRPr="005E2971" w:rsidRDefault="00444B93" w:rsidP="00E23F8A">
      <w:pPr>
        <w:pStyle w:val="Heading5"/>
        <w:jc w:val="both"/>
        <w:rPr>
          <w:rFonts w:eastAsia="MS Mincho"/>
        </w:rPr>
      </w:pPr>
      <w:bookmarkStart w:id="1031" w:name="_Toc376434340"/>
      <w:bookmarkStart w:id="1032" w:name="_Toc422747007"/>
      <w:bookmarkStart w:id="1033" w:name="_Toc425512892"/>
      <w:bookmarkStart w:id="1034" w:name="_Toc448399181"/>
      <w:r w:rsidRPr="005B3D0E">
        <w:t>The use of form release or form oil is not permitted</w:t>
      </w:r>
      <w:r>
        <w:t xml:space="preserve"> unless approved by </w:t>
      </w:r>
      <w:r w:rsidR="00C362B4">
        <w:t>Owner</w:t>
      </w:r>
      <w:r w:rsidR="00C9042B">
        <w:t xml:space="preserve"> and/or </w:t>
      </w:r>
      <w:r w:rsidR="00C362B4">
        <w:t>Engineer</w:t>
      </w:r>
      <w:r w:rsidRPr="005B3D0E">
        <w:t>.</w:t>
      </w:r>
      <w:bookmarkEnd w:id="1031"/>
      <w:bookmarkEnd w:id="1032"/>
      <w:bookmarkEnd w:id="1033"/>
      <w:bookmarkEnd w:id="1034"/>
    </w:p>
    <w:p w14:paraId="63F1623F" w14:textId="7957ECD2" w:rsidR="00444B93" w:rsidRPr="005E2971" w:rsidRDefault="00444B93" w:rsidP="00E23F8A">
      <w:pPr>
        <w:pStyle w:val="Heading4"/>
        <w:jc w:val="both"/>
        <w:rPr>
          <w:rFonts w:eastAsia="MS Mincho"/>
        </w:rPr>
      </w:pPr>
      <w:bookmarkStart w:id="1035" w:name="_Toc324851910"/>
      <w:bookmarkStart w:id="1036" w:name="_Toc376434341"/>
      <w:bookmarkStart w:id="1037" w:name="_Toc422747008"/>
      <w:bookmarkStart w:id="1038" w:name="_Toc425512893"/>
      <w:bookmarkStart w:id="1039" w:name="_Toc448399182"/>
      <w:r w:rsidRPr="005B3D0E">
        <w:t>Curing Materials:</w:t>
      </w:r>
      <w:bookmarkEnd w:id="1035"/>
      <w:bookmarkEnd w:id="1036"/>
      <w:bookmarkEnd w:id="1037"/>
      <w:bookmarkEnd w:id="1038"/>
      <w:bookmarkEnd w:id="1039"/>
    </w:p>
    <w:p w14:paraId="3D252103" w14:textId="5BE31864" w:rsidR="00444B93" w:rsidRPr="005E2971" w:rsidRDefault="00444B93" w:rsidP="00E23F8A">
      <w:pPr>
        <w:pStyle w:val="Heading5"/>
        <w:jc w:val="both"/>
        <w:rPr>
          <w:rFonts w:eastAsia="MS Mincho"/>
        </w:rPr>
      </w:pPr>
      <w:bookmarkStart w:id="1040" w:name="_Toc376434342"/>
      <w:bookmarkStart w:id="1041" w:name="_Toc422747009"/>
      <w:bookmarkStart w:id="1042" w:name="_Toc425512894"/>
      <w:bookmarkStart w:id="1043" w:name="_Toc448399183"/>
      <w:r w:rsidRPr="005B3D0E">
        <w:t>Moisture-Retaining Cover: ASTM C171, white burlap-polyethylene sheet</w:t>
      </w:r>
      <w:bookmarkEnd w:id="1040"/>
      <w:r>
        <w:t>:</w:t>
      </w:r>
      <w:bookmarkEnd w:id="1041"/>
      <w:bookmarkEnd w:id="1042"/>
      <w:bookmarkEnd w:id="1043"/>
    </w:p>
    <w:p w14:paraId="322BAD30" w14:textId="4394F5A4" w:rsidR="00444B93" w:rsidRPr="005E2971" w:rsidRDefault="00444B93" w:rsidP="00E23F8A">
      <w:pPr>
        <w:pStyle w:val="Heading6"/>
        <w:jc w:val="both"/>
        <w:rPr>
          <w:rFonts w:eastAsia="MS Mincho"/>
        </w:rPr>
      </w:pPr>
      <w:bookmarkStart w:id="1044" w:name="_Toc422747010"/>
      <w:bookmarkStart w:id="1045" w:name="_Toc425512895"/>
      <w:bookmarkStart w:id="1046" w:name="_Toc448399184"/>
      <w:r>
        <w:t>Sika UltraCure; Sika Corporation.</w:t>
      </w:r>
      <w:bookmarkEnd w:id="1044"/>
      <w:bookmarkEnd w:id="1045"/>
      <w:bookmarkEnd w:id="1046"/>
    </w:p>
    <w:p w14:paraId="44A05E62" w14:textId="76426C44" w:rsidR="00444B93" w:rsidRDefault="00444B93" w:rsidP="00E23F8A">
      <w:pPr>
        <w:pStyle w:val="Heading6"/>
        <w:jc w:val="both"/>
        <w:rPr>
          <w:rFonts w:eastAsia="MS Mincho"/>
        </w:rPr>
      </w:pPr>
      <w:r>
        <w:rPr>
          <w:rFonts w:eastAsia="MS Mincho"/>
        </w:rPr>
        <w:t>Approved Equal</w:t>
      </w:r>
      <w:r w:rsidR="00BB6576">
        <w:rPr>
          <w:rFonts w:eastAsia="MS Mincho"/>
        </w:rPr>
        <w:t>.</w:t>
      </w:r>
    </w:p>
    <w:p w14:paraId="5751AC38" w14:textId="09053EDF" w:rsidR="00444B93" w:rsidRPr="005E2971" w:rsidRDefault="00444B93" w:rsidP="00E23F8A">
      <w:pPr>
        <w:pStyle w:val="Heading5"/>
        <w:jc w:val="both"/>
        <w:rPr>
          <w:rFonts w:eastAsia="MS Mincho"/>
        </w:rPr>
      </w:pPr>
      <w:bookmarkStart w:id="1047" w:name="_Toc376434343"/>
      <w:bookmarkStart w:id="1048" w:name="_Toc422747012"/>
      <w:bookmarkStart w:id="1049" w:name="_Toc425512897"/>
      <w:bookmarkStart w:id="1050" w:name="_Toc448399186"/>
      <w:r w:rsidRPr="005B3D0E">
        <w:t>Water: Potable.</w:t>
      </w:r>
      <w:bookmarkEnd w:id="1047"/>
      <w:bookmarkEnd w:id="1048"/>
      <w:bookmarkEnd w:id="1049"/>
      <w:bookmarkEnd w:id="1050"/>
    </w:p>
    <w:p w14:paraId="2949A996" w14:textId="7C6B67D4" w:rsidR="00444B93" w:rsidRPr="005E2971" w:rsidRDefault="00444B93" w:rsidP="00E23F8A">
      <w:pPr>
        <w:pStyle w:val="Heading5"/>
        <w:jc w:val="both"/>
        <w:rPr>
          <w:rFonts w:eastAsia="MS Mincho"/>
        </w:rPr>
      </w:pPr>
      <w:bookmarkStart w:id="1051" w:name="_Toc376434344"/>
      <w:bookmarkStart w:id="1052" w:name="_Toc422747013"/>
      <w:bookmarkStart w:id="1053" w:name="_Toc425512898"/>
      <w:bookmarkStart w:id="1054" w:name="_Toc448399187"/>
      <w:r>
        <w:t xml:space="preserve">Dissipating </w:t>
      </w:r>
      <w:r w:rsidRPr="005B3D0E">
        <w:t>Membrane-Forming Curing Compound: ASTM C309, Type 1, 1-D, or 2; VOCs less than 2.9 </w:t>
      </w:r>
      <w:proofErr w:type="spellStart"/>
      <w:r w:rsidRPr="005B3D0E">
        <w:t>lbs</w:t>
      </w:r>
      <w:proofErr w:type="spellEnd"/>
      <w:r w:rsidRPr="005B3D0E">
        <w:t>/gal (350 g/L):</w:t>
      </w:r>
      <w:bookmarkEnd w:id="1051"/>
      <w:bookmarkEnd w:id="1052"/>
      <w:bookmarkEnd w:id="1053"/>
      <w:bookmarkEnd w:id="1054"/>
    </w:p>
    <w:p w14:paraId="3F7B18D7" w14:textId="014F7989" w:rsidR="00444B93" w:rsidRPr="005E2971" w:rsidRDefault="00444B93" w:rsidP="00E23F8A">
      <w:pPr>
        <w:pStyle w:val="Heading6"/>
        <w:jc w:val="both"/>
        <w:rPr>
          <w:rFonts w:eastAsia="MS Mincho"/>
        </w:rPr>
      </w:pPr>
      <w:hyperlink r:id="rId18" w:history="1">
        <w:bookmarkStart w:id="1055" w:name="_Toc376434345"/>
        <w:bookmarkStart w:id="1056" w:name="_Toc422747014"/>
        <w:bookmarkStart w:id="1057" w:name="_Toc425512899"/>
        <w:bookmarkStart w:id="1058" w:name="_Toc448399188"/>
        <w:proofErr w:type="spellStart"/>
        <w:r w:rsidRPr="00C15A33">
          <w:rPr>
            <w:szCs w:val="22"/>
          </w:rPr>
          <w:t>Kurez</w:t>
        </w:r>
        <w:proofErr w:type="spellEnd"/>
        <w:r w:rsidRPr="00C15A33">
          <w:rPr>
            <w:szCs w:val="22"/>
          </w:rPr>
          <w:t xml:space="preserve"> DR VOX</w:t>
        </w:r>
      </w:hyperlink>
      <w:r w:rsidRPr="00C15A33">
        <w:rPr>
          <w:szCs w:val="22"/>
        </w:rPr>
        <w:t>; Euclid Chemical Company.</w:t>
      </w:r>
      <w:bookmarkEnd w:id="1055"/>
      <w:bookmarkEnd w:id="1056"/>
      <w:bookmarkEnd w:id="1057"/>
      <w:bookmarkEnd w:id="1058"/>
    </w:p>
    <w:p w14:paraId="60F631AB" w14:textId="08FC24E6" w:rsidR="00444B93" w:rsidRPr="005E2971" w:rsidRDefault="00444B93" w:rsidP="00E23F8A">
      <w:pPr>
        <w:pStyle w:val="Heading6"/>
        <w:jc w:val="both"/>
        <w:rPr>
          <w:rFonts w:eastAsia="MS Mincho"/>
        </w:rPr>
      </w:pPr>
      <w:hyperlink r:id="rId19" w:history="1">
        <w:bookmarkStart w:id="1059" w:name="_Toc376434346"/>
        <w:bookmarkStart w:id="1060" w:name="_Toc422747015"/>
        <w:bookmarkStart w:id="1061" w:name="_Toc425512900"/>
        <w:bookmarkStart w:id="1062" w:name="_Toc448399189"/>
        <w:r w:rsidRPr="00C15A33">
          <w:rPr>
            <w:szCs w:val="22"/>
          </w:rPr>
          <w:t>Cure R</w:t>
        </w:r>
      </w:hyperlink>
      <w:r w:rsidRPr="00C15A33">
        <w:rPr>
          <w:szCs w:val="22"/>
        </w:rPr>
        <w:t>; L&amp;M Construction Chemicals, Inc.</w:t>
      </w:r>
      <w:bookmarkEnd w:id="1059"/>
      <w:bookmarkEnd w:id="1060"/>
      <w:bookmarkEnd w:id="1061"/>
      <w:bookmarkEnd w:id="1062"/>
    </w:p>
    <w:p w14:paraId="4C20506A" w14:textId="54CD65CC" w:rsidR="00444B93" w:rsidRPr="005E2971" w:rsidRDefault="00444B93" w:rsidP="00E23F8A">
      <w:pPr>
        <w:pStyle w:val="Heading6"/>
        <w:jc w:val="both"/>
        <w:rPr>
          <w:rFonts w:eastAsia="MS Mincho"/>
        </w:rPr>
      </w:pPr>
      <w:hyperlink r:id="rId20" w:history="1">
        <w:bookmarkStart w:id="1063" w:name="_Toc376434347"/>
        <w:bookmarkStart w:id="1064" w:name="_Toc422747016"/>
        <w:bookmarkStart w:id="1065" w:name="_Toc425512901"/>
        <w:bookmarkStart w:id="1066" w:name="_Toc448399190"/>
        <w:r w:rsidRPr="00C15A33">
          <w:rPr>
            <w:szCs w:val="22"/>
          </w:rPr>
          <w:t>1100-Clear</w:t>
        </w:r>
      </w:hyperlink>
      <w:r w:rsidRPr="00C15A33">
        <w:rPr>
          <w:szCs w:val="22"/>
        </w:rPr>
        <w:t>; W.R. Meadows, Inc.</w:t>
      </w:r>
      <w:bookmarkEnd w:id="1063"/>
      <w:bookmarkEnd w:id="1064"/>
      <w:bookmarkEnd w:id="1065"/>
      <w:bookmarkEnd w:id="1066"/>
    </w:p>
    <w:p w14:paraId="66C729D6" w14:textId="6D4063D6" w:rsidR="00444B93" w:rsidRPr="005E2971" w:rsidRDefault="00444B93" w:rsidP="00E23F8A">
      <w:pPr>
        <w:pStyle w:val="Heading6"/>
        <w:jc w:val="both"/>
        <w:rPr>
          <w:rFonts w:eastAsia="MS Mincho"/>
        </w:rPr>
      </w:pPr>
      <w:r>
        <w:rPr>
          <w:szCs w:val="22"/>
        </w:rPr>
        <w:t>Approved Equal</w:t>
      </w:r>
      <w:r w:rsidR="00BB6576">
        <w:rPr>
          <w:szCs w:val="22"/>
        </w:rPr>
        <w:t>.</w:t>
      </w:r>
    </w:p>
    <w:p w14:paraId="019CD1B6" w14:textId="4B0C3859" w:rsidR="00444B93" w:rsidRPr="005E2971" w:rsidRDefault="00444B93" w:rsidP="00E23F8A">
      <w:pPr>
        <w:pStyle w:val="Heading5"/>
        <w:jc w:val="both"/>
        <w:rPr>
          <w:rFonts w:eastAsia="MS Mincho"/>
        </w:rPr>
      </w:pPr>
      <w:bookmarkStart w:id="1067" w:name="_Toc422747018"/>
      <w:bookmarkStart w:id="1068" w:name="_Toc425512903"/>
      <w:bookmarkStart w:id="1069" w:name="_Toc448399192"/>
      <w:r w:rsidRPr="0094364E">
        <w:t xml:space="preserve">Solvent-Based </w:t>
      </w:r>
      <w:r w:rsidRPr="00246E5D">
        <w:t xml:space="preserve">Membrane-Forming Curing Compound: ASTM C309, Type 1, </w:t>
      </w:r>
      <w:r w:rsidRPr="0094364E">
        <w:t>Class A &amp; B; ASTM C1315, Type 1, Class A</w:t>
      </w:r>
      <w:r w:rsidRPr="00246E5D">
        <w:t>; VOCs less than 2.9 </w:t>
      </w:r>
      <w:proofErr w:type="spellStart"/>
      <w:r w:rsidRPr="00246E5D">
        <w:t>lbs</w:t>
      </w:r>
      <w:proofErr w:type="spellEnd"/>
      <w:r w:rsidRPr="00246E5D">
        <w:t>/gal (350 g/L):</w:t>
      </w:r>
      <w:bookmarkEnd w:id="1067"/>
      <w:bookmarkEnd w:id="1068"/>
      <w:bookmarkEnd w:id="1069"/>
    </w:p>
    <w:p w14:paraId="2EDA8434" w14:textId="686FF4CF" w:rsidR="00444B93" w:rsidRPr="005E2971" w:rsidRDefault="00444B93" w:rsidP="00E23F8A">
      <w:pPr>
        <w:pStyle w:val="Heading6"/>
        <w:jc w:val="both"/>
        <w:rPr>
          <w:rFonts w:eastAsia="MS Mincho"/>
        </w:rPr>
      </w:pPr>
      <w:bookmarkStart w:id="1070" w:name="_Toc422747019"/>
      <w:bookmarkStart w:id="1071" w:name="_Toc425512904"/>
      <w:bookmarkStart w:id="1072" w:name="_Toc448399193"/>
      <w:r w:rsidRPr="0094364E">
        <w:lastRenderedPageBreak/>
        <w:t>Super Diamond Clear 350;</w:t>
      </w:r>
      <w:r w:rsidRPr="00246E5D">
        <w:t xml:space="preserve"> Euclid Chemical Company.</w:t>
      </w:r>
      <w:bookmarkEnd w:id="1070"/>
      <w:bookmarkEnd w:id="1071"/>
      <w:bookmarkEnd w:id="1072"/>
    </w:p>
    <w:p w14:paraId="2A0F9CF7" w14:textId="5A4301C0" w:rsidR="00444B93" w:rsidRPr="001061DC" w:rsidRDefault="00444B93" w:rsidP="00E23F8A">
      <w:pPr>
        <w:pStyle w:val="Heading6"/>
        <w:jc w:val="both"/>
        <w:rPr>
          <w:rFonts w:eastAsia="MS Mincho"/>
        </w:rPr>
      </w:pPr>
      <w:r>
        <w:t>Approved Equal</w:t>
      </w:r>
      <w:r w:rsidR="00BB6576">
        <w:t>.</w:t>
      </w:r>
    </w:p>
    <w:p w14:paraId="5C75C90F" w14:textId="77777777" w:rsidR="001061DC" w:rsidRPr="005E2971" w:rsidRDefault="001061DC" w:rsidP="00E23F8A">
      <w:pPr>
        <w:pStyle w:val="Heading6"/>
        <w:numPr>
          <w:ilvl w:val="0"/>
          <w:numId w:val="0"/>
        </w:numPr>
        <w:ind w:left="1944"/>
        <w:jc w:val="both"/>
        <w:rPr>
          <w:rFonts w:eastAsia="MS Mincho"/>
        </w:rPr>
      </w:pPr>
    </w:p>
    <w:p w14:paraId="4C7B004E" w14:textId="374D23EB" w:rsidR="006C256D" w:rsidRDefault="00C21A83" w:rsidP="00E23F8A">
      <w:pPr>
        <w:pStyle w:val="Heading1"/>
        <w:jc w:val="both"/>
        <w:rPr>
          <w:rFonts w:eastAsia="MS Mincho"/>
        </w:rPr>
      </w:pPr>
      <w:r>
        <w:rPr>
          <w:rFonts w:eastAsia="MS Mincho"/>
        </w:rPr>
        <w:t>EXECUTION</w:t>
      </w:r>
      <w:r w:rsidR="007A1BCB">
        <w:rPr>
          <w:rFonts w:eastAsia="MS Mincho"/>
        </w:rPr>
        <w:t xml:space="preserve"> </w:t>
      </w:r>
    </w:p>
    <w:p w14:paraId="0DF7BFE5" w14:textId="77777777" w:rsidR="006C256D" w:rsidRPr="005E2971" w:rsidRDefault="006C256D" w:rsidP="00E23F8A">
      <w:pPr>
        <w:pStyle w:val="Heading2"/>
        <w:jc w:val="both"/>
        <w:rPr>
          <w:rFonts w:eastAsia="MS Mincho"/>
        </w:rPr>
      </w:pPr>
      <w:bookmarkStart w:id="1073" w:name="_Toc448399047"/>
      <w:r w:rsidRPr="005E2971">
        <w:t>PROJECT CONDITIONS</w:t>
      </w:r>
      <w:bookmarkEnd w:id="1073"/>
      <w:r w:rsidRPr="005E2971" w:rsidDel="006C256D">
        <w:rPr>
          <w:rFonts w:eastAsia="MS Mincho"/>
        </w:rPr>
        <w:t xml:space="preserve"> </w:t>
      </w:r>
    </w:p>
    <w:p w14:paraId="5F755056" w14:textId="3DE33669" w:rsidR="006C256D" w:rsidRDefault="006C256D" w:rsidP="00E23F8A">
      <w:pPr>
        <w:pStyle w:val="Heading3"/>
        <w:jc w:val="both"/>
        <w:rPr>
          <w:rFonts w:eastAsia="MS Mincho"/>
        </w:rPr>
      </w:pPr>
      <w:bookmarkStart w:id="1074" w:name="_Toc324851885"/>
      <w:bookmarkStart w:id="1075" w:name="_Toc376434222"/>
      <w:bookmarkStart w:id="1076" w:name="_Toc422746873"/>
      <w:bookmarkStart w:id="1077" w:name="_Toc425512759"/>
      <w:bookmarkStart w:id="1078" w:name="_Toc448399048"/>
      <w:r>
        <w:t xml:space="preserve">Verify existing dimensions and details prior to concrete </w:t>
      </w:r>
      <w:proofErr w:type="gramStart"/>
      <w:r>
        <w:t>rebuild</w:t>
      </w:r>
      <w:proofErr w:type="gramEnd"/>
      <w:r w:rsidR="00561D7D">
        <w:t xml:space="preserve"> Work</w:t>
      </w:r>
      <w:r>
        <w:t xml:space="preserve">. Notify </w:t>
      </w:r>
      <w:r w:rsidR="00C362B4">
        <w:t>Owner</w:t>
      </w:r>
      <w:r w:rsidR="00561D7D">
        <w:t xml:space="preserve"> and/or </w:t>
      </w:r>
      <w:r w:rsidR="00C362B4">
        <w:t>Engineer</w:t>
      </w:r>
      <w:r w:rsidR="00BB6576">
        <w:t xml:space="preserve"> </w:t>
      </w:r>
      <w:r>
        <w:t xml:space="preserve">of conditions found to be different than those indicated in </w:t>
      </w:r>
      <w:r w:rsidR="00561D7D">
        <w:t>the Contract</w:t>
      </w:r>
      <w:r>
        <w:t xml:space="preserve"> Documents. </w:t>
      </w:r>
      <w:r w:rsidR="00C362B4">
        <w:t>Owner</w:t>
      </w:r>
      <w:r w:rsidR="00561D7D">
        <w:t xml:space="preserve"> and/or </w:t>
      </w:r>
      <w:r w:rsidR="00C362B4">
        <w:t>Engineer</w:t>
      </w:r>
      <w:r w:rsidR="00561D7D">
        <w:t xml:space="preserve"> </w:t>
      </w:r>
      <w:r>
        <w:t xml:space="preserve">will review condition and inform </w:t>
      </w:r>
      <w:r w:rsidR="00C362B4">
        <w:t>Contractor</w:t>
      </w:r>
      <w:r w:rsidR="00561D7D">
        <w:t xml:space="preserve"> </w:t>
      </w:r>
      <w:r>
        <w:t>of required changes</w:t>
      </w:r>
      <w:r w:rsidR="00561D7D">
        <w:t xml:space="preserve"> or resolutions</w:t>
      </w:r>
      <w:r>
        <w:t>.</w:t>
      </w:r>
      <w:bookmarkEnd w:id="1074"/>
      <w:bookmarkEnd w:id="1075"/>
      <w:bookmarkEnd w:id="1076"/>
      <w:bookmarkEnd w:id="1077"/>
      <w:bookmarkEnd w:id="1078"/>
      <w:r w:rsidRPr="35DC3C7C">
        <w:rPr>
          <w:rFonts w:eastAsia="MS Mincho"/>
        </w:rPr>
        <w:t xml:space="preserve"> </w:t>
      </w:r>
    </w:p>
    <w:p w14:paraId="67521D2E" w14:textId="77777777" w:rsidR="006C256D" w:rsidRDefault="006C256D" w:rsidP="00E23F8A">
      <w:pPr>
        <w:pStyle w:val="Heading3"/>
        <w:jc w:val="both"/>
        <w:rPr>
          <w:rFonts w:eastAsia="MS Mincho"/>
        </w:rPr>
      </w:pPr>
      <w:bookmarkStart w:id="1079" w:name="_Toc324851887"/>
      <w:bookmarkStart w:id="1080" w:name="_Toc376434224"/>
      <w:bookmarkStart w:id="1081" w:name="_Toc422746875"/>
      <w:bookmarkStart w:id="1082" w:name="_Toc425512761"/>
      <w:bookmarkStart w:id="1083" w:name="_Toc448399050"/>
      <w:r w:rsidRPr="00857F78">
        <w:t>Environmental Limitations: Install materials at temperatures, humidity, and other environmental conditions recommended by material manufacturer</w:t>
      </w:r>
      <w:r>
        <w:t>.</w:t>
      </w:r>
      <w:bookmarkEnd w:id="1079"/>
      <w:bookmarkEnd w:id="1080"/>
      <w:bookmarkEnd w:id="1081"/>
      <w:bookmarkEnd w:id="1082"/>
      <w:bookmarkEnd w:id="1083"/>
      <w:r w:rsidDel="006C256D">
        <w:rPr>
          <w:rFonts w:eastAsia="MS Mincho"/>
        </w:rPr>
        <w:t xml:space="preserve"> </w:t>
      </w:r>
    </w:p>
    <w:p w14:paraId="771BE8CB" w14:textId="3E942C62" w:rsidR="006C256D" w:rsidRDefault="006C256D" w:rsidP="00E23F8A">
      <w:pPr>
        <w:pStyle w:val="Heading3"/>
        <w:jc w:val="both"/>
        <w:rPr>
          <w:rFonts w:eastAsia="MS Mincho"/>
        </w:rPr>
      </w:pPr>
      <w:bookmarkStart w:id="1084" w:name="_Toc324851888"/>
      <w:bookmarkStart w:id="1085" w:name="_Toc376434225"/>
      <w:bookmarkStart w:id="1086" w:name="_Toc422746876"/>
      <w:bookmarkStart w:id="1087" w:name="_Toc425512762"/>
      <w:bookmarkStart w:id="1088" w:name="_Toc448399051"/>
      <w:r w:rsidRPr="00857F78">
        <w:t xml:space="preserve">Handle and install materials in strict accordance with safety requirements of material </w:t>
      </w:r>
      <w:proofErr w:type="gramStart"/>
      <w:r w:rsidRPr="00857F78">
        <w:t xml:space="preserve">manufacturers, </w:t>
      </w:r>
      <w:r w:rsidR="00561D7D">
        <w:t xml:space="preserve"> </w:t>
      </w:r>
      <w:r w:rsidRPr="00857F78">
        <w:t>Safety</w:t>
      </w:r>
      <w:proofErr w:type="gramEnd"/>
      <w:r w:rsidRPr="00857F78">
        <w:t xml:space="preserve"> Data sheets, </w:t>
      </w:r>
      <w:r w:rsidRPr="00A54DE6">
        <w:t xml:space="preserve">and </w:t>
      </w:r>
      <w:r w:rsidR="00561D7D">
        <w:t xml:space="preserve">local, state, federal and regulatory </w:t>
      </w:r>
      <w:r>
        <w:t>requirements</w:t>
      </w:r>
      <w:r w:rsidRPr="00857F78">
        <w:t>.</w:t>
      </w:r>
      <w:bookmarkEnd w:id="1084"/>
      <w:bookmarkEnd w:id="1085"/>
      <w:bookmarkEnd w:id="1086"/>
      <w:bookmarkEnd w:id="1087"/>
      <w:bookmarkEnd w:id="1088"/>
      <w:r w:rsidDel="006C256D">
        <w:rPr>
          <w:rFonts w:eastAsia="MS Mincho"/>
        </w:rPr>
        <w:t xml:space="preserve"> </w:t>
      </w:r>
    </w:p>
    <w:p w14:paraId="48623EC4" w14:textId="03868A36" w:rsidR="006C256D" w:rsidRDefault="006C256D" w:rsidP="00E23F8A">
      <w:pPr>
        <w:pStyle w:val="Heading3"/>
        <w:jc w:val="both"/>
        <w:rPr>
          <w:rFonts w:eastAsia="MS Mincho"/>
        </w:rPr>
      </w:pPr>
      <w:bookmarkStart w:id="1089" w:name="_Toc324851889"/>
      <w:bookmarkStart w:id="1090" w:name="_Toc376434226"/>
      <w:bookmarkStart w:id="1091" w:name="_Toc422746877"/>
      <w:bookmarkStart w:id="1092" w:name="_Toc425512763"/>
      <w:bookmarkStart w:id="1093" w:name="_Toc448399052"/>
      <w:r w:rsidRPr="00857F78">
        <w:t>Maintain adequate ventilation during surface preparation</w:t>
      </w:r>
      <w:r w:rsidR="00A1566B">
        <w:t>, mixing</w:t>
      </w:r>
      <w:r w:rsidRPr="00857F78">
        <w:t xml:space="preserve"> and placement of materials.</w:t>
      </w:r>
      <w:bookmarkEnd w:id="1089"/>
      <w:bookmarkEnd w:id="1090"/>
      <w:bookmarkEnd w:id="1091"/>
      <w:bookmarkEnd w:id="1092"/>
      <w:bookmarkEnd w:id="1093"/>
      <w:r w:rsidDel="006C256D">
        <w:rPr>
          <w:rFonts w:eastAsia="MS Mincho"/>
        </w:rPr>
        <w:t xml:space="preserve"> </w:t>
      </w:r>
    </w:p>
    <w:p w14:paraId="458B7512" w14:textId="1B407EB4" w:rsidR="00444B93" w:rsidRDefault="00444B93" w:rsidP="00E23F8A">
      <w:pPr>
        <w:pStyle w:val="Heading2"/>
        <w:jc w:val="both"/>
        <w:rPr>
          <w:rFonts w:eastAsia="MS Mincho"/>
        </w:rPr>
      </w:pPr>
      <w:r>
        <w:rPr>
          <w:rFonts w:eastAsia="MS Mincho"/>
        </w:rPr>
        <w:t>examination</w:t>
      </w:r>
    </w:p>
    <w:p w14:paraId="121719AB" w14:textId="55777DDF" w:rsidR="00444B93" w:rsidRPr="005E2971" w:rsidRDefault="00444B93" w:rsidP="00E23F8A">
      <w:pPr>
        <w:pStyle w:val="Heading3"/>
        <w:jc w:val="both"/>
        <w:rPr>
          <w:rFonts w:eastAsia="MS Mincho"/>
        </w:rPr>
      </w:pPr>
      <w:bookmarkStart w:id="1094" w:name="_Toc324851912"/>
      <w:bookmarkStart w:id="1095" w:name="_Toc376434349"/>
      <w:bookmarkStart w:id="1096" w:name="_Toc422747022"/>
      <w:bookmarkStart w:id="1097" w:name="_Toc425512907"/>
      <w:bookmarkStart w:id="1098" w:name="_Toc448399196"/>
      <w:r w:rsidRPr="00173953">
        <w:t xml:space="preserve">Examine substrates and conditions with representatives of proprietary concrete </w:t>
      </w:r>
      <w:proofErr w:type="gramStart"/>
      <w:r w:rsidRPr="00173953">
        <w:t>rebuild</w:t>
      </w:r>
      <w:proofErr w:type="gramEnd"/>
      <w:r w:rsidRPr="00173953">
        <w:t xml:space="preserve"> manufacturers for compliance with requirements and other conditions affecting perf</w:t>
      </w:r>
      <w:r>
        <w:t xml:space="preserve">ormance of concrete rebuild </w:t>
      </w:r>
      <w:r w:rsidRPr="00173953">
        <w:t>Work.</w:t>
      </w:r>
      <w:bookmarkEnd w:id="1094"/>
      <w:bookmarkEnd w:id="1095"/>
      <w:bookmarkEnd w:id="1096"/>
      <w:bookmarkEnd w:id="1097"/>
      <w:bookmarkEnd w:id="1098"/>
    </w:p>
    <w:p w14:paraId="24F77077" w14:textId="43103D46" w:rsidR="00444B93" w:rsidRPr="005E2971" w:rsidRDefault="00444B93" w:rsidP="00E23F8A">
      <w:pPr>
        <w:pStyle w:val="Heading3"/>
        <w:jc w:val="both"/>
        <w:rPr>
          <w:rFonts w:eastAsia="MS Mincho"/>
        </w:rPr>
      </w:pPr>
      <w:bookmarkStart w:id="1099" w:name="_Toc376434350"/>
      <w:bookmarkStart w:id="1100" w:name="_Toc422747023"/>
      <w:bookmarkStart w:id="1101" w:name="_Toc425512908"/>
      <w:bookmarkStart w:id="1102" w:name="_Toc448399197"/>
      <w:r w:rsidRPr="00173953">
        <w:t>Ensure that Work done by other trades is complete and ready to receive concrete rebuild material.</w:t>
      </w:r>
      <w:bookmarkEnd w:id="1099"/>
      <w:bookmarkEnd w:id="1100"/>
      <w:bookmarkEnd w:id="1101"/>
      <w:bookmarkEnd w:id="1102"/>
    </w:p>
    <w:p w14:paraId="610B7301" w14:textId="64B8310E" w:rsidR="00444B93" w:rsidRPr="005E2971" w:rsidRDefault="00444B93" w:rsidP="00E23F8A">
      <w:pPr>
        <w:pStyle w:val="Heading3"/>
        <w:jc w:val="both"/>
        <w:rPr>
          <w:rFonts w:eastAsia="MS Mincho"/>
        </w:rPr>
      </w:pPr>
      <w:bookmarkStart w:id="1103" w:name="_Toc376434351"/>
      <w:bookmarkStart w:id="1104" w:name="_Toc422747024"/>
      <w:bookmarkStart w:id="1105" w:name="_Toc425512909"/>
      <w:bookmarkStart w:id="1106" w:name="_Toc448399198"/>
      <w:r w:rsidRPr="00173953">
        <w:t>Verify that areas and conditions under which concrete rebuild Work is to be performed permit proper and timely completion of concrete rebuild Work.</w:t>
      </w:r>
      <w:bookmarkEnd w:id="1103"/>
      <w:bookmarkEnd w:id="1104"/>
      <w:bookmarkEnd w:id="1105"/>
      <w:bookmarkEnd w:id="1106"/>
    </w:p>
    <w:p w14:paraId="093EE1B9" w14:textId="787CD3D2" w:rsidR="00444B93" w:rsidRPr="005E2971" w:rsidRDefault="00444B93" w:rsidP="00E23F8A">
      <w:pPr>
        <w:pStyle w:val="Heading3"/>
        <w:jc w:val="both"/>
        <w:rPr>
          <w:rFonts w:eastAsia="MS Mincho"/>
        </w:rPr>
      </w:pPr>
      <w:bookmarkStart w:id="1107" w:name="_Toc376434352"/>
      <w:bookmarkStart w:id="1108" w:name="_Toc422747025"/>
      <w:bookmarkStart w:id="1109" w:name="_Toc425512910"/>
      <w:bookmarkStart w:id="1110" w:name="_Toc448399199"/>
      <w:r w:rsidRPr="00173953">
        <w:t xml:space="preserve">Notify </w:t>
      </w:r>
      <w:r w:rsidR="00C362B4">
        <w:t>Owner</w:t>
      </w:r>
      <w:r w:rsidR="00FF562F">
        <w:t xml:space="preserve"> and/or </w:t>
      </w:r>
      <w:r w:rsidR="00C362B4">
        <w:t>Engineer</w:t>
      </w:r>
      <w:r w:rsidR="00BB6576" w:rsidRPr="0042628C">
        <w:t xml:space="preserve"> </w:t>
      </w:r>
      <w:r w:rsidRPr="00173953">
        <w:t xml:space="preserve">in writing of conditions which may adversely affect concrete placement or performance. Do not proceed with concrete placement until these conditions have been corrected and reviewed by </w:t>
      </w:r>
      <w:r w:rsidR="00C362B4">
        <w:t>Owner</w:t>
      </w:r>
      <w:r w:rsidR="00FF562F">
        <w:t xml:space="preserve"> and/or </w:t>
      </w:r>
      <w:r w:rsidR="00C362B4">
        <w:t>Engineer</w:t>
      </w:r>
      <w:r w:rsidRPr="00173953">
        <w:t>.</w:t>
      </w:r>
      <w:bookmarkEnd w:id="1107"/>
      <w:bookmarkEnd w:id="1108"/>
      <w:bookmarkEnd w:id="1109"/>
      <w:bookmarkEnd w:id="1110"/>
    </w:p>
    <w:p w14:paraId="4542C59A" w14:textId="1039A9E6" w:rsidR="00444B93" w:rsidRDefault="00444B93" w:rsidP="00E23F8A">
      <w:pPr>
        <w:pStyle w:val="Heading2"/>
        <w:jc w:val="both"/>
        <w:rPr>
          <w:rFonts w:eastAsia="MS Mincho"/>
        </w:rPr>
      </w:pPr>
      <w:r>
        <w:rPr>
          <w:rFonts w:eastAsia="MS Mincho"/>
        </w:rPr>
        <w:t>protection</w:t>
      </w:r>
    </w:p>
    <w:p w14:paraId="150231B5" w14:textId="2A90DEE9" w:rsidR="00444B93" w:rsidRPr="005E2971" w:rsidRDefault="00444B93" w:rsidP="00E23F8A">
      <w:pPr>
        <w:pStyle w:val="Heading3"/>
        <w:jc w:val="both"/>
        <w:rPr>
          <w:rFonts w:eastAsia="MS Mincho"/>
        </w:rPr>
      </w:pPr>
      <w:bookmarkStart w:id="1111" w:name="_Toc324851914"/>
      <w:bookmarkStart w:id="1112" w:name="_Toc376434354"/>
      <w:bookmarkStart w:id="1113" w:name="_Toc422747027"/>
      <w:bookmarkStart w:id="1114" w:name="_Toc425512912"/>
      <w:bookmarkStart w:id="1115" w:name="_Toc448399201"/>
      <w:r w:rsidRPr="00857F78">
        <w:t>Protect adjacent surfaces</w:t>
      </w:r>
      <w:r>
        <w:t>, equipment, utilities,</w:t>
      </w:r>
      <w:r w:rsidRPr="00857F78">
        <w:t xml:space="preserve"> and surrounding site from staining, damage, or debris from concrete rebuild Work.</w:t>
      </w:r>
      <w:bookmarkEnd w:id="1111"/>
      <w:bookmarkEnd w:id="1112"/>
      <w:bookmarkEnd w:id="1113"/>
      <w:bookmarkEnd w:id="1114"/>
      <w:bookmarkEnd w:id="1115"/>
    </w:p>
    <w:p w14:paraId="12C46278" w14:textId="31B22374" w:rsidR="00444B93" w:rsidRPr="005E2971" w:rsidRDefault="00444B93" w:rsidP="00E23F8A">
      <w:pPr>
        <w:pStyle w:val="Heading3"/>
        <w:jc w:val="both"/>
        <w:rPr>
          <w:rFonts w:eastAsia="MS Mincho"/>
        </w:rPr>
      </w:pPr>
      <w:bookmarkStart w:id="1116" w:name="_Toc324851915"/>
      <w:bookmarkStart w:id="1117" w:name="_Toc376434355"/>
      <w:bookmarkStart w:id="1118" w:name="_Toc422747028"/>
      <w:bookmarkStart w:id="1119" w:name="_Toc425512913"/>
      <w:bookmarkStart w:id="1120" w:name="_Toc448399202"/>
      <w:r w:rsidRPr="00857F78">
        <w:t xml:space="preserve">Restore surfaces and site to condition prior to concrete rebuild Work, to satisfaction of </w:t>
      </w:r>
      <w:r w:rsidR="00C362B4">
        <w:t>Owner</w:t>
      </w:r>
      <w:r w:rsidRPr="00857F78">
        <w:t>.</w:t>
      </w:r>
      <w:bookmarkEnd w:id="1116"/>
      <w:bookmarkEnd w:id="1117"/>
      <w:bookmarkEnd w:id="1118"/>
      <w:bookmarkEnd w:id="1119"/>
      <w:bookmarkEnd w:id="1120"/>
    </w:p>
    <w:p w14:paraId="61CD1D73" w14:textId="24B9EE54" w:rsidR="00444B93" w:rsidRDefault="00444B93" w:rsidP="00E23F8A">
      <w:pPr>
        <w:pStyle w:val="Heading2"/>
        <w:jc w:val="both"/>
        <w:rPr>
          <w:rFonts w:eastAsia="MS Mincho"/>
        </w:rPr>
      </w:pPr>
      <w:r>
        <w:rPr>
          <w:rFonts w:eastAsia="MS Mincho"/>
        </w:rPr>
        <w:t>coordination</w:t>
      </w:r>
    </w:p>
    <w:p w14:paraId="7B707809" w14:textId="68F1BC56" w:rsidR="00444B93" w:rsidRPr="005E2971" w:rsidRDefault="00444B93" w:rsidP="00E23F8A">
      <w:pPr>
        <w:pStyle w:val="Heading3"/>
        <w:jc w:val="both"/>
        <w:rPr>
          <w:rFonts w:eastAsia="MS Mincho"/>
        </w:rPr>
      </w:pPr>
      <w:bookmarkStart w:id="1121" w:name="_Toc376434357"/>
      <w:bookmarkStart w:id="1122" w:name="_Toc422747030"/>
      <w:bookmarkStart w:id="1123" w:name="_Toc425512915"/>
      <w:bookmarkStart w:id="1124" w:name="_Toc448399204"/>
      <w:r w:rsidRPr="00EF2FDD">
        <w:t>Coordinate Work to ensure that adjacent areas are not adversely affected. Coordinate with:</w:t>
      </w:r>
      <w:bookmarkEnd w:id="1121"/>
      <w:bookmarkEnd w:id="1122"/>
      <w:bookmarkEnd w:id="1123"/>
      <w:bookmarkEnd w:id="1124"/>
    </w:p>
    <w:p w14:paraId="1CD31C31" w14:textId="4A05A66E" w:rsidR="00444B93" w:rsidRDefault="00C362B4" w:rsidP="00E23F8A">
      <w:pPr>
        <w:pStyle w:val="Heading4"/>
        <w:jc w:val="both"/>
        <w:rPr>
          <w:rFonts w:eastAsia="MS Mincho"/>
        </w:rPr>
      </w:pPr>
      <w:r>
        <w:rPr>
          <w:rFonts w:eastAsia="MS Mincho"/>
        </w:rPr>
        <w:t>Owner</w:t>
      </w:r>
      <w:r w:rsidR="00FF562F">
        <w:rPr>
          <w:rFonts w:eastAsia="MS Mincho"/>
        </w:rPr>
        <w:t xml:space="preserve"> and/or </w:t>
      </w:r>
      <w:r>
        <w:rPr>
          <w:rFonts w:eastAsia="MS Mincho"/>
        </w:rPr>
        <w:t>Owner</w:t>
      </w:r>
      <w:r w:rsidR="00FF562F">
        <w:rPr>
          <w:rFonts w:eastAsia="MS Mincho"/>
        </w:rPr>
        <w:t>’s designated representative</w:t>
      </w:r>
      <w:r w:rsidR="00444B93">
        <w:rPr>
          <w:rFonts w:eastAsia="MS Mincho"/>
        </w:rPr>
        <w:t>.</w:t>
      </w:r>
    </w:p>
    <w:p w14:paraId="016462B0" w14:textId="7627C129" w:rsidR="00444B93" w:rsidRPr="005E2971" w:rsidRDefault="00444B93" w:rsidP="00E23F8A">
      <w:pPr>
        <w:pStyle w:val="Heading4"/>
        <w:jc w:val="both"/>
        <w:rPr>
          <w:rFonts w:eastAsia="MS Mincho"/>
        </w:rPr>
      </w:pPr>
      <w:bookmarkStart w:id="1125" w:name="_Toc376434359"/>
      <w:bookmarkStart w:id="1126" w:name="_Toc422747032"/>
      <w:bookmarkStart w:id="1127" w:name="_Toc425512917"/>
      <w:bookmarkStart w:id="1128" w:name="_Toc448399206"/>
      <w:r w:rsidRPr="008344A8">
        <w:t>Other trades with Work in progress to ensure proper sequencing and satisfactory completed construction.</w:t>
      </w:r>
      <w:bookmarkEnd w:id="1125"/>
      <w:bookmarkEnd w:id="1126"/>
      <w:bookmarkEnd w:id="1127"/>
      <w:bookmarkEnd w:id="1128"/>
    </w:p>
    <w:p w14:paraId="6E2A2835" w14:textId="5FB67A92" w:rsidR="00444B93" w:rsidRPr="005E2971" w:rsidRDefault="00444B93" w:rsidP="00E23F8A">
      <w:pPr>
        <w:pStyle w:val="Heading4"/>
        <w:jc w:val="both"/>
        <w:rPr>
          <w:rFonts w:eastAsia="MS Mincho"/>
        </w:rPr>
      </w:pPr>
      <w:bookmarkStart w:id="1129" w:name="_Toc376434360"/>
      <w:bookmarkStart w:id="1130" w:name="_Toc422747033"/>
      <w:bookmarkStart w:id="1131" w:name="_Toc425512918"/>
      <w:bookmarkStart w:id="1132" w:name="_Toc448399207"/>
      <w:r w:rsidRPr="008344A8">
        <w:t xml:space="preserve">Other trades to avoid or minimize Work on, or in immediate vicinity of, concrete rebuild Work in progress. Ensure that </w:t>
      </w:r>
      <w:r w:rsidR="00FF562F">
        <w:t>Work</w:t>
      </w:r>
      <w:r w:rsidR="00FF562F" w:rsidRPr="008344A8">
        <w:t xml:space="preserve"> </w:t>
      </w:r>
      <w:r w:rsidRPr="008344A8">
        <w:t>from other operations will not adversely affect quality of completed installation.</w:t>
      </w:r>
      <w:bookmarkEnd w:id="1129"/>
      <w:bookmarkEnd w:id="1130"/>
      <w:bookmarkEnd w:id="1131"/>
      <w:bookmarkEnd w:id="1132"/>
    </w:p>
    <w:p w14:paraId="221F2E73" w14:textId="77777777" w:rsidR="00444B93" w:rsidRDefault="00444B93" w:rsidP="00E23F8A">
      <w:pPr>
        <w:pStyle w:val="Heading2"/>
        <w:jc w:val="both"/>
        <w:rPr>
          <w:rFonts w:eastAsia="MS Mincho"/>
        </w:rPr>
      </w:pPr>
      <w:bookmarkStart w:id="1133" w:name="_Toc448399208"/>
      <w:r>
        <w:t>CONCRETE REMOVAL AND SURFACE PREPARATION</w:t>
      </w:r>
      <w:bookmarkEnd w:id="1133"/>
      <w:r w:rsidDel="006C256D">
        <w:rPr>
          <w:rFonts w:eastAsia="MS Mincho"/>
        </w:rPr>
        <w:t xml:space="preserve"> </w:t>
      </w:r>
    </w:p>
    <w:p w14:paraId="2E5A15C3" w14:textId="4FF777ED" w:rsidR="00444B93" w:rsidRDefault="00444B93" w:rsidP="00E23F8A">
      <w:pPr>
        <w:pStyle w:val="Heading3"/>
        <w:jc w:val="both"/>
        <w:rPr>
          <w:rFonts w:eastAsia="MS Mincho"/>
        </w:rPr>
      </w:pPr>
      <w:bookmarkStart w:id="1134" w:name="_Toc324851921"/>
      <w:bookmarkStart w:id="1135" w:name="_Toc376434362"/>
      <w:bookmarkStart w:id="1136" w:name="_Toc422747035"/>
      <w:bookmarkStart w:id="1137" w:name="_Toc425512920"/>
      <w:bookmarkStart w:id="1138" w:name="_Toc448399209"/>
      <w:r w:rsidRPr="00857F78">
        <w:t xml:space="preserve">Prior to </w:t>
      </w:r>
      <w:r w:rsidR="00FF562F">
        <w:t>C</w:t>
      </w:r>
      <w:r w:rsidRPr="00857F78">
        <w:t xml:space="preserve">oncrete </w:t>
      </w:r>
      <w:r w:rsidR="00FF562F">
        <w:t>R</w:t>
      </w:r>
      <w:r w:rsidRPr="00857F78">
        <w:t>emoval Work:</w:t>
      </w:r>
      <w:bookmarkEnd w:id="1134"/>
      <w:bookmarkEnd w:id="1135"/>
      <w:bookmarkEnd w:id="1136"/>
      <w:bookmarkEnd w:id="1137"/>
      <w:bookmarkEnd w:id="1138"/>
      <w:r w:rsidDel="006C256D">
        <w:rPr>
          <w:rFonts w:eastAsia="MS Mincho"/>
        </w:rPr>
        <w:t xml:space="preserve"> </w:t>
      </w:r>
    </w:p>
    <w:p w14:paraId="05FC6004" w14:textId="77777777" w:rsidR="00444B93" w:rsidRDefault="00444B93" w:rsidP="00E23F8A">
      <w:pPr>
        <w:pStyle w:val="Heading4"/>
        <w:jc w:val="both"/>
        <w:rPr>
          <w:rFonts w:eastAsia="MS Mincho"/>
        </w:rPr>
      </w:pPr>
      <w:bookmarkStart w:id="1139" w:name="_Toc376434363"/>
      <w:bookmarkStart w:id="1140" w:name="_Toc422747036"/>
      <w:bookmarkStart w:id="1141" w:name="_Toc425512921"/>
      <w:bookmarkStart w:id="1142" w:name="_Toc448399210"/>
      <w:r w:rsidRPr="00EE36B0">
        <w:t xml:space="preserve">Develop </w:t>
      </w:r>
      <w:proofErr w:type="gramStart"/>
      <w:r w:rsidRPr="00EE36B0">
        <w:t>plan</w:t>
      </w:r>
      <w:proofErr w:type="gramEnd"/>
      <w:r w:rsidRPr="00EE36B0">
        <w:t xml:space="preserve"> for confining and disposing of broken concrete and other debris from removal Work.</w:t>
      </w:r>
      <w:bookmarkEnd w:id="1139"/>
      <w:bookmarkEnd w:id="1140"/>
      <w:bookmarkEnd w:id="1141"/>
      <w:bookmarkEnd w:id="1142"/>
      <w:r w:rsidDel="006C256D">
        <w:rPr>
          <w:rFonts w:eastAsia="MS Mincho"/>
        </w:rPr>
        <w:t xml:space="preserve"> </w:t>
      </w:r>
    </w:p>
    <w:p w14:paraId="4C7737C5" w14:textId="75B93239" w:rsidR="00444B93" w:rsidRDefault="00FF562F" w:rsidP="00E23F8A">
      <w:pPr>
        <w:pStyle w:val="Heading4"/>
        <w:jc w:val="both"/>
        <w:rPr>
          <w:rFonts w:eastAsia="MS Mincho"/>
        </w:rPr>
      </w:pPr>
      <w:bookmarkStart w:id="1143" w:name="_Toc376434364"/>
      <w:bookmarkStart w:id="1144" w:name="_Toc422747037"/>
      <w:bookmarkStart w:id="1145" w:name="_Toc425512922"/>
      <w:bookmarkStart w:id="1146" w:name="_Toc448399211"/>
      <w:r>
        <w:t xml:space="preserve">Coordinate with </w:t>
      </w:r>
      <w:r w:rsidR="00C362B4">
        <w:t>Owner</w:t>
      </w:r>
      <w:r>
        <w:t xml:space="preserve"> and r</w:t>
      </w:r>
      <w:r w:rsidR="00444B93" w:rsidRPr="00EE36B0">
        <w:t>emove or temporarily shore existing plumbing, mechanical, and</w:t>
      </w:r>
      <w:r>
        <w:t>/or</w:t>
      </w:r>
      <w:r w:rsidR="00444B93" w:rsidRPr="00EE36B0">
        <w:t xml:space="preserve"> electrical lines and associated fixtures that interfere with Work. Reattach removed items at completion of Work.</w:t>
      </w:r>
      <w:bookmarkEnd w:id="1143"/>
      <w:bookmarkEnd w:id="1144"/>
      <w:bookmarkEnd w:id="1145"/>
      <w:bookmarkEnd w:id="1146"/>
      <w:r w:rsidR="00444B93" w:rsidDel="006C256D">
        <w:rPr>
          <w:rFonts w:eastAsia="MS Mincho"/>
        </w:rPr>
        <w:t xml:space="preserve"> </w:t>
      </w:r>
    </w:p>
    <w:p w14:paraId="23C61088" w14:textId="5A0BC646" w:rsidR="00444B93" w:rsidRDefault="00444B93" w:rsidP="00E23F8A">
      <w:pPr>
        <w:pStyle w:val="Heading4"/>
        <w:jc w:val="both"/>
        <w:rPr>
          <w:rFonts w:eastAsia="MS Mincho"/>
        </w:rPr>
      </w:pPr>
      <w:bookmarkStart w:id="1147" w:name="_Toc376434365"/>
      <w:bookmarkStart w:id="1148" w:name="_Toc422747038"/>
      <w:bookmarkStart w:id="1149" w:name="_Toc425512923"/>
      <w:bookmarkStart w:id="1150" w:name="_Toc448399212"/>
      <w:r w:rsidRPr="00EE36B0">
        <w:lastRenderedPageBreak/>
        <w:t xml:space="preserve">Install structural shoring as </w:t>
      </w:r>
      <w:r w:rsidR="00BB6576">
        <w:t xml:space="preserve">required and/or </w:t>
      </w:r>
      <w:r w:rsidRPr="00EE36B0">
        <w:t xml:space="preserve">specified by </w:t>
      </w:r>
      <w:r w:rsidR="00FF562F">
        <w:t>Contract</w:t>
      </w:r>
      <w:r>
        <w:t xml:space="preserve"> </w:t>
      </w:r>
      <w:r w:rsidRPr="00EE36B0">
        <w:t>Documents</w:t>
      </w:r>
      <w:r>
        <w:t xml:space="preserve"> </w:t>
      </w:r>
      <w:r w:rsidR="00C362B4">
        <w:t>Owner</w:t>
      </w:r>
      <w:r w:rsidR="00FF562F">
        <w:t xml:space="preserve"> and/</w:t>
      </w:r>
      <w:r>
        <w:t xml:space="preserve">or </w:t>
      </w:r>
      <w:r w:rsidR="00C362B4">
        <w:t>Engineer</w:t>
      </w:r>
      <w:r w:rsidRPr="00EE36B0">
        <w:t>.</w:t>
      </w:r>
      <w:bookmarkEnd w:id="1147"/>
      <w:bookmarkEnd w:id="1148"/>
      <w:bookmarkEnd w:id="1149"/>
      <w:bookmarkEnd w:id="1150"/>
      <w:r w:rsidDel="006C256D">
        <w:rPr>
          <w:rFonts w:eastAsia="MS Mincho"/>
        </w:rPr>
        <w:t xml:space="preserve"> </w:t>
      </w:r>
    </w:p>
    <w:p w14:paraId="7CB99CDB" w14:textId="77777777" w:rsidR="00444B93" w:rsidRDefault="00444B93" w:rsidP="00E23F8A">
      <w:pPr>
        <w:pStyle w:val="Heading3"/>
        <w:jc w:val="both"/>
        <w:rPr>
          <w:rFonts w:eastAsia="MS Mincho"/>
        </w:rPr>
      </w:pPr>
      <w:bookmarkStart w:id="1151" w:name="_Toc376434366"/>
      <w:bookmarkStart w:id="1152" w:name="_Toc422747039"/>
      <w:bookmarkStart w:id="1153" w:name="_Toc425512924"/>
      <w:bookmarkStart w:id="1154" w:name="_Toc448399213"/>
      <w:r w:rsidRPr="00EE36B0">
        <w:t xml:space="preserve">Equipment: Use </w:t>
      </w:r>
      <w:proofErr w:type="gramStart"/>
      <w:r w:rsidRPr="00EE36B0">
        <w:t>following</w:t>
      </w:r>
      <w:proofErr w:type="gramEnd"/>
      <w:r w:rsidRPr="00EE36B0">
        <w:t xml:space="preserve"> or approved equal.</w:t>
      </w:r>
      <w:bookmarkEnd w:id="1151"/>
      <w:bookmarkEnd w:id="1152"/>
      <w:bookmarkEnd w:id="1153"/>
      <w:bookmarkEnd w:id="1154"/>
      <w:r w:rsidDel="006C256D">
        <w:rPr>
          <w:rFonts w:eastAsia="MS Mincho"/>
        </w:rPr>
        <w:t xml:space="preserve"> </w:t>
      </w:r>
    </w:p>
    <w:p w14:paraId="7282917C" w14:textId="77777777" w:rsidR="00444B93" w:rsidRDefault="00444B93" w:rsidP="00E23F8A">
      <w:pPr>
        <w:pStyle w:val="Heading4"/>
        <w:jc w:val="both"/>
        <w:rPr>
          <w:rFonts w:eastAsia="MS Mincho"/>
        </w:rPr>
      </w:pPr>
      <w:bookmarkStart w:id="1155" w:name="_Toc376434367"/>
      <w:bookmarkStart w:id="1156" w:name="_Toc422747040"/>
      <w:bookmarkStart w:id="1157" w:name="_Toc425512925"/>
      <w:bookmarkStart w:id="1158" w:name="_Toc448399214"/>
      <w:r w:rsidRPr="00EE36B0">
        <w:t>Pneumatic Chipping Hammers:</w:t>
      </w:r>
      <w:bookmarkEnd w:id="1155"/>
      <w:bookmarkEnd w:id="1156"/>
      <w:bookmarkEnd w:id="1157"/>
      <w:bookmarkEnd w:id="1158"/>
      <w:r w:rsidDel="006C256D">
        <w:rPr>
          <w:rFonts w:eastAsia="MS Mincho"/>
        </w:rPr>
        <w:t xml:space="preserve"> </w:t>
      </w:r>
    </w:p>
    <w:p w14:paraId="3F6525C8" w14:textId="77777777" w:rsidR="00444B93" w:rsidRDefault="00444B93" w:rsidP="00E23F8A">
      <w:pPr>
        <w:pStyle w:val="Heading5"/>
        <w:jc w:val="both"/>
        <w:rPr>
          <w:rFonts w:eastAsia="MS Mincho"/>
        </w:rPr>
      </w:pPr>
      <w:bookmarkStart w:id="1159" w:name="_Toc376434368"/>
      <w:bookmarkStart w:id="1160" w:name="_Toc422747041"/>
      <w:bookmarkStart w:id="1161" w:name="_Toc425512926"/>
      <w:bookmarkStart w:id="1162" w:name="_Toc448399215"/>
      <w:r w:rsidRPr="00EE36B0">
        <w:t>Nominal 30-lb class or less for removal of concrete at rebuild areas.</w:t>
      </w:r>
      <w:bookmarkEnd w:id="1159"/>
      <w:bookmarkEnd w:id="1160"/>
      <w:bookmarkEnd w:id="1161"/>
      <w:bookmarkEnd w:id="1162"/>
      <w:r w:rsidDel="006C256D">
        <w:rPr>
          <w:rFonts w:eastAsia="MS Mincho"/>
        </w:rPr>
        <w:t xml:space="preserve"> </w:t>
      </w:r>
    </w:p>
    <w:p w14:paraId="211EE766" w14:textId="77777777" w:rsidR="00444B93" w:rsidRDefault="00444B93" w:rsidP="00E23F8A">
      <w:pPr>
        <w:pStyle w:val="Heading5"/>
        <w:jc w:val="both"/>
        <w:rPr>
          <w:rFonts w:eastAsia="MS Mincho"/>
        </w:rPr>
      </w:pPr>
      <w:bookmarkStart w:id="1163" w:name="_Toc376434369"/>
      <w:bookmarkStart w:id="1164" w:name="_Toc422747042"/>
      <w:bookmarkStart w:id="1165" w:name="_Toc425512927"/>
      <w:bookmarkStart w:id="1166" w:name="_Toc448399216"/>
      <w:r w:rsidRPr="00EE36B0">
        <w:t>Nominal 15-lb class or less for detail work adjacent to and beneath reinforcing steel.</w:t>
      </w:r>
      <w:bookmarkEnd w:id="1163"/>
      <w:bookmarkEnd w:id="1164"/>
      <w:bookmarkEnd w:id="1165"/>
      <w:bookmarkEnd w:id="1166"/>
      <w:r w:rsidDel="006C256D">
        <w:rPr>
          <w:rFonts w:eastAsia="MS Mincho"/>
        </w:rPr>
        <w:t xml:space="preserve"> </w:t>
      </w:r>
    </w:p>
    <w:p w14:paraId="367E502C" w14:textId="77777777" w:rsidR="00444B93" w:rsidRDefault="00444B93" w:rsidP="00E23F8A">
      <w:pPr>
        <w:pStyle w:val="Heading4"/>
        <w:jc w:val="both"/>
        <w:rPr>
          <w:rFonts w:eastAsia="MS Mincho"/>
        </w:rPr>
      </w:pPr>
      <w:bookmarkStart w:id="1167" w:name="_Toc376434370"/>
      <w:bookmarkStart w:id="1168" w:name="_Toc422747043"/>
      <w:bookmarkStart w:id="1169" w:name="_Toc425512928"/>
      <w:bookmarkStart w:id="1170" w:name="_Toc448399217"/>
      <w:r w:rsidRPr="00EE36B0">
        <w:t>Saws capable of cutting concrete to specified depth.</w:t>
      </w:r>
      <w:bookmarkEnd w:id="1167"/>
      <w:bookmarkEnd w:id="1168"/>
      <w:bookmarkEnd w:id="1169"/>
      <w:bookmarkEnd w:id="1170"/>
      <w:r w:rsidDel="006C256D">
        <w:rPr>
          <w:rFonts w:eastAsia="MS Mincho"/>
        </w:rPr>
        <w:t xml:space="preserve"> </w:t>
      </w:r>
    </w:p>
    <w:p w14:paraId="0C1E3687" w14:textId="77777777" w:rsidR="00444B93" w:rsidRDefault="00444B93" w:rsidP="00E23F8A">
      <w:pPr>
        <w:pStyle w:val="Heading4"/>
        <w:jc w:val="both"/>
        <w:rPr>
          <w:rFonts w:eastAsia="MS Mincho"/>
        </w:rPr>
      </w:pPr>
      <w:bookmarkStart w:id="1171" w:name="_Toc376434371"/>
      <w:bookmarkStart w:id="1172" w:name="_Toc422747044"/>
      <w:bookmarkStart w:id="1173" w:name="_Toc425512929"/>
      <w:bookmarkStart w:id="1174" w:name="_Toc448399218"/>
      <w:r>
        <w:t xml:space="preserve">Abrasive </w:t>
      </w:r>
      <w:r w:rsidRPr="00EE36B0">
        <w:t xml:space="preserve">blasting equipment capable of removing </w:t>
      </w:r>
      <w:r>
        <w:t xml:space="preserve">and cleaning </w:t>
      </w:r>
      <w:r w:rsidRPr="00EE36B0">
        <w:t>laitance, dirt, loose pieces of concrete, and surface contaminants from exposed concrete surfaces and rust, concrete, and surface contaminants from exposed steel surfaces.</w:t>
      </w:r>
      <w:bookmarkEnd w:id="1171"/>
      <w:bookmarkEnd w:id="1172"/>
      <w:bookmarkEnd w:id="1173"/>
      <w:bookmarkEnd w:id="1174"/>
      <w:r w:rsidDel="006C256D">
        <w:rPr>
          <w:rFonts w:eastAsia="MS Mincho"/>
        </w:rPr>
        <w:t xml:space="preserve"> </w:t>
      </w:r>
    </w:p>
    <w:p w14:paraId="1628CD5C" w14:textId="77777777" w:rsidR="00444B93" w:rsidRDefault="00444B93" w:rsidP="00E23F8A">
      <w:pPr>
        <w:pStyle w:val="Heading4"/>
        <w:jc w:val="both"/>
        <w:rPr>
          <w:rFonts w:eastAsia="MS Mincho"/>
        </w:rPr>
      </w:pPr>
      <w:bookmarkStart w:id="1175" w:name="_Toc376434372"/>
      <w:bookmarkStart w:id="1176" w:name="_Toc422747045"/>
      <w:bookmarkStart w:id="1177" w:name="_Toc425512930"/>
      <w:bookmarkStart w:id="1178" w:name="_Toc448399219"/>
      <w:r w:rsidRPr="00EE36B0">
        <w:t>High-pressure, oil-free compressed air equipment capable of removing dust and dirt from exposed concrete removal areas.</w:t>
      </w:r>
      <w:bookmarkEnd w:id="1175"/>
      <w:bookmarkEnd w:id="1176"/>
      <w:bookmarkEnd w:id="1177"/>
      <w:bookmarkEnd w:id="1178"/>
      <w:r w:rsidDel="006C256D">
        <w:rPr>
          <w:rFonts w:eastAsia="MS Mincho"/>
        </w:rPr>
        <w:t xml:space="preserve"> </w:t>
      </w:r>
    </w:p>
    <w:p w14:paraId="3352D1AE" w14:textId="77777777" w:rsidR="00444B93" w:rsidRPr="005E2971" w:rsidRDefault="00444B93" w:rsidP="00E23F8A">
      <w:pPr>
        <w:pStyle w:val="Heading3"/>
        <w:jc w:val="both"/>
        <w:rPr>
          <w:rFonts w:eastAsia="MS Mincho"/>
        </w:rPr>
      </w:pPr>
      <w:bookmarkStart w:id="1179" w:name="_Toc376434373"/>
      <w:bookmarkStart w:id="1180" w:name="_Toc422747046"/>
      <w:bookmarkStart w:id="1181" w:name="_Toc425512931"/>
      <w:bookmarkStart w:id="1182" w:name="_Toc448399220"/>
      <w:bookmarkStart w:id="1183" w:name="_Toc324851920"/>
      <w:r w:rsidRPr="0073453B">
        <w:t>Sound concrete surfaces with hammer, chain, reinforcing bar, or similar metal object; and mark areas of unsound concrete.</w:t>
      </w:r>
      <w:bookmarkEnd w:id="1179"/>
      <w:bookmarkEnd w:id="1180"/>
      <w:bookmarkEnd w:id="1181"/>
      <w:bookmarkEnd w:id="1182"/>
      <w:bookmarkEnd w:id="1183"/>
      <w:r w:rsidRPr="0073453B">
        <w:t xml:space="preserve"> </w:t>
      </w:r>
    </w:p>
    <w:p w14:paraId="6F8B7BAD" w14:textId="4430B575" w:rsidR="00444B93" w:rsidRPr="001061DC" w:rsidRDefault="00444B93" w:rsidP="00E23F8A">
      <w:pPr>
        <w:pStyle w:val="Heading3"/>
        <w:jc w:val="both"/>
        <w:rPr>
          <w:rFonts w:eastAsia="MS Mincho"/>
        </w:rPr>
      </w:pPr>
      <w:bookmarkStart w:id="1184" w:name="_Toc324851922"/>
      <w:bookmarkStart w:id="1185" w:name="_Toc376434374"/>
      <w:bookmarkStart w:id="1186" w:name="_Toc422747047"/>
      <w:bookmarkStart w:id="1187" w:name="_Toc425512932"/>
      <w:bookmarkStart w:id="1188" w:name="_Toc448399221"/>
      <w:r w:rsidRPr="0073453B">
        <w:t>For parti</w:t>
      </w:r>
      <w:r w:rsidRPr="00EE5B78">
        <w:t xml:space="preserve">al depth rebuild, remove unsound concrete and, as necessary, sound concrete to create minimum removal </w:t>
      </w:r>
      <w:r w:rsidRPr="001061DC">
        <w:t>depth of 1</w:t>
      </w:r>
      <w:r w:rsidR="00BB6576" w:rsidRPr="001061DC">
        <w:t>-</w:t>
      </w:r>
      <w:r w:rsidRPr="001061DC">
        <w:t xml:space="preserve">inch behind all exposed reinforcing bars as shown in </w:t>
      </w:r>
      <w:r w:rsidR="001061DC" w:rsidRPr="001061DC">
        <w:t xml:space="preserve">Drawing </w:t>
      </w:r>
      <w:r w:rsidR="001061DC" w:rsidRPr="009F3635">
        <w:rPr>
          <w:highlight w:val="yellow"/>
        </w:rPr>
        <w:t>00-30</w:t>
      </w:r>
      <w:r w:rsidR="0060242D">
        <w:t xml:space="preserve"> </w:t>
      </w:r>
      <w:r w:rsidR="0060242D" w:rsidRPr="009F3635">
        <w:rPr>
          <w:i/>
          <w:highlight w:val="yellow"/>
        </w:rPr>
        <w:t>{Engineer to specify}</w:t>
      </w:r>
      <w:r w:rsidRPr="001061DC">
        <w:t xml:space="preserve"> and </w:t>
      </w:r>
      <w:r w:rsidR="001061DC" w:rsidRPr="001061DC">
        <w:t xml:space="preserve">Drawing </w:t>
      </w:r>
      <w:r w:rsidR="001061DC" w:rsidRPr="009F3635">
        <w:rPr>
          <w:highlight w:val="yellow"/>
        </w:rPr>
        <w:t>00-33</w:t>
      </w:r>
      <w:r w:rsidR="0060242D">
        <w:t xml:space="preserve"> </w:t>
      </w:r>
      <w:r w:rsidR="0060242D" w:rsidRPr="009F3635">
        <w:rPr>
          <w:i/>
          <w:highlight w:val="yellow"/>
        </w:rPr>
        <w:t xml:space="preserve">{Engineer to </w:t>
      </w:r>
      <w:proofErr w:type="gramStart"/>
      <w:r w:rsidR="0060242D" w:rsidRPr="009F3635">
        <w:rPr>
          <w:i/>
          <w:highlight w:val="yellow"/>
        </w:rPr>
        <w:t>specify}</w:t>
      </w:r>
      <w:r w:rsidRPr="001061DC">
        <w:t>.</w:t>
      </w:r>
      <w:bookmarkEnd w:id="1184"/>
      <w:proofErr w:type="gramEnd"/>
      <w:r w:rsidRPr="001061DC">
        <w:t xml:space="preserve"> Refer to ICRI Technical Guideline No. 310.1R. Reinforcing bars shall be considered exposed if 25 percent of the surface area is visible along any given </w:t>
      </w:r>
      <w:proofErr w:type="gramStart"/>
      <w:r w:rsidRPr="001061DC">
        <w:t>1 foot</w:t>
      </w:r>
      <w:proofErr w:type="gramEnd"/>
      <w:r w:rsidRPr="001061DC">
        <w:t xml:space="preserve"> length.</w:t>
      </w:r>
      <w:bookmarkEnd w:id="1185"/>
      <w:bookmarkEnd w:id="1186"/>
      <w:bookmarkEnd w:id="1187"/>
      <w:bookmarkEnd w:id="1188"/>
      <w:r w:rsidRPr="001061DC" w:rsidDel="006C256D">
        <w:rPr>
          <w:rFonts w:eastAsia="MS Mincho"/>
        </w:rPr>
        <w:t xml:space="preserve"> </w:t>
      </w:r>
    </w:p>
    <w:p w14:paraId="78B6C2C8" w14:textId="77777777" w:rsidR="00444B93" w:rsidRDefault="00444B93" w:rsidP="00E23F8A">
      <w:pPr>
        <w:pStyle w:val="Heading4"/>
        <w:jc w:val="both"/>
        <w:rPr>
          <w:rFonts w:eastAsia="MS Mincho"/>
        </w:rPr>
      </w:pPr>
      <w:bookmarkStart w:id="1189" w:name="_Toc376434375"/>
      <w:bookmarkStart w:id="1190" w:name="_Toc422747048"/>
      <w:bookmarkStart w:id="1191" w:name="_Toc425512933"/>
      <w:bookmarkStart w:id="1192" w:name="_Toc448399222"/>
      <w:r w:rsidRPr="001061DC">
        <w:t>Exercise care</w:t>
      </w:r>
      <w:r w:rsidRPr="0073453B">
        <w:t xml:space="preserve"> to avoid cracking underlying sound concrete, punching through </w:t>
      </w:r>
      <w:proofErr w:type="gramStart"/>
      <w:r w:rsidRPr="0073453B">
        <w:t>member</w:t>
      </w:r>
      <w:proofErr w:type="gramEnd"/>
      <w:r w:rsidRPr="0073453B">
        <w:t xml:space="preserve">, or damaging </w:t>
      </w:r>
      <w:proofErr w:type="spellStart"/>
      <w:r w:rsidRPr="0073453B">
        <w:t>embedments</w:t>
      </w:r>
      <w:proofErr w:type="spellEnd"/>
      <w:r w:rsidRPr="0073453B">
        <w:t xml:space="preserve"> such as utilities or conduit.</w:t>
      </w:r>
      <w:bookmarkEnd w:id="1189"/>
      <w:bookmarkEnd w:id="1190"/>
      <w:bookmarkEnd w:id="1191"/>
      <w:bookmarkEnd w:id="1192"/>
      <w:r w:rsidDel="006C256D">
        <w:rPr>
          <w:rFonts w:eastAsia="MS Mincho"/>
        </w:rPr>
        <w:t xml:space="preserve"> </w:t>
      </w:r>
    </w:p>
    <w:p w14:paraId="4700AC95" w14:textId="77777777" w:rsidR="00444B93" w:rsidRDefault="00444B93" w:rsidP="00E23F8A">
      <w:pPr>
        <w:pStyle w:val="Heading4"/>
        <w:jc w:val="both"/>
        <w:rPr>
          <w:rFonts w:eastAsia="MS Mincho"/>
        </w:rPr>
      </w:pPr>
      <w:bookmarkStart w:id="1193" w:name="_Toc376434376"/>
      <w:bookmarkStart w:id="1194" w:name="_Toc422747049"/>
      <w:bookmarkStart w:id="1195" w:name="_Toc425512934"/>
      <w:bookmarkStart w:id="1196" w:name="_Toc448399223"/>
      <w:r w:rsidRPr="0073453B">
        <w:t>Limit chipping hammer size and impact angle to minimize damage to sound concrete. Impact angle shall be no more than 60 degrees to surface.</w:t>
      </w:r>
      <w:bookmarkEnd w:id="1193"/>
      <w:bookmarkEnd w:id="1194"/>
      <w:bookmarkEnd w:id="1195"/>
      <w:bookmarkEnd w:id="1196"/>
      <w:r w:rsidDel="006C256D">
        <w:rPr>
          <w:rFonts w:eastAsia="MS Mincho"/>
        </w:rPr>
        <w:t xml:space="preserve"> </w:t>
      </w:r>
    </w:p>
    <w:p w14:paraId="050C177C" w14:textId="680C9F4D" w:rsidR="00C24362" w:rsidRDefault="00C24362" w:rsidP="00E23F8A">
      <w:pPr>
        <w:pStyle w:val="Heading3"/>
        <w:jc w:val="both"/>
        <w:rPr>
          <w:rFonts w:eastAsia="MS Mincho"/>
        </w:rPr>
      </w:pPr>
      <w:bookmarkStart w:id="1197" w:name="_Toc376434377"/>
      <w:bookmarkStart w:id="1198" w:name="_Toc422747050"/>
      <w:bookmarkStart w:id="1199" w:name="_Toc425512935"/>
      <w:bookmarkStart w:id="1200" w:name="_Toc448399224"/>
      <w:r w:rsidRPr="0073453B">
        <w:t xml:space="preserve">Concrete </w:t>
      </w:r>
      <w:r w:rsidR="00FF562F">
        <w:t>R</w:t>
      </w:r>
      <w:r w:rsidRPr="0073453B">
        <w:t xml:space="preserve">emoval </w:t>
      </w:r>
      <w:r w:rsidR="00FF562F">
        <w:t>G</w:t>
      </w:r>
      <w:r w:rsidRPr="0073453B">
        <w:t>eometry:</w:t>
      </w:r>
      <w:bookmarkEnd w:id="1197"/>
      <w:bookmarkEnd w:id="1198"/>
      <w:bookmarkEnd w:id="1199"/>
      <w:bookmarkEnd w:id="1200"/>
      <w:r w:rsidDel="006C256D">
        <w:rPr>
          <w:rFonts w:eastAsia="MS Mincho"/>
        </w:rPr>
        <w:t xml:space="preserve"> </w:t>
      </w:r>
    </w:p>
    <w:p w14:paraId="47004505" w14:textId="77777777" w:rsidR="00C24362" w:rsidRDefault="00C24362" w:rsidP="00E23F8A">
      <w:pPr>
        <w:pStyle w:val="Heading4"/>
        <w:jc w:val="both"/>
        <w:rPr>
          <w:rFonts w:eastAsia="MS Mincho"/>
        </w:rPr>
      </w:pPr>
      <w:bookmarkStart w:id="1201" w:name="_Toc376434378"/>
      <w:bookmarkStart w:id="1202" w:name="_Toc422747051"/>
      <w:bookmarkStart w:id="1203" w:name="_Toc425512936"/>
      <w:bookmarkStart w:id="1204" w:name="_Toc448399225"/>
      <w:r w:rsidRPr="0073453B">
        <w:t>Slope removal of substrate to avoid abrupt changes in removal thickness.</w:t>
      </w:r>
      <w:bookmarkEnd w:id="1201"/>
      <w:bookmarkEnd w:id="1202"/>
      <w:bookmarkEnd w:id="1203"/>
      <w:bookmarkEnd w:id="1204"/>
      <w:r w:rsidDel="006C256D">
        <w:rPr>
          <w:rFonts w:eastAsia="MS Mincho"/>
        </w:rPr>
        <w:t xml:space="preserve"> </w:t>
      </w:r>
    </w:p>
    <w:p w14:paraId="322E816F" w14:textId="77777777" w:rsidR="00C24362" w:rsidRDefault="00C24362" w:rsidP="00E23F8A">
      <w:pPr>
        <w:pStyle w:val="Heading4"/>
        <w:jc w:val="both"/>
        <w:rPr>
          <w:rFonts w:eastAsia="MS Mincho"/>
        </w:rPr>
      </w:pPr>
      <w:bookmarkStart w:id="1205" w:name="_Toc376434379"/>
      <w:bookmarkStart w:id="1206" w:name="_Toc422747052"/>
      <w:bookmarkStart w:id="1207" w:name="_Toc425512937"/>
      <w:bookmarkStart w:id="1208" w:name="_Toc448399226"/>
      <w:r w:rsidRPr="0073453B">
        <w:t>Where possible, make removal area rectangular in shape in plan (for top- and overhead-surface rebuilds) and elevation (for vertical-surface rebuilds).</w:t>
      </w:r>
      <w:bookmarkEnd w:id="1205"/>
      <w:bookmarkEnd w:id="1206"/>
      <w:bookmarkEnd w:id="1207"/>
      <w:bookmarkEnd w:id="1208"/>
      <w:r w:rsidDel="006C256D">
        <w:rPr>
          <w:rFonts w:eastAsia="MS Mincho"/>
        </w:rPr>
        <w:t xml:space="preserve"> </w:t>
      </w:r>
    </w:p>
    <w:p w14:paraId="48EE4134" w14:textId="4E5E9B17" w:rsidR="00C24362" w:rsidRDefault="00C24362" w:rsidP="00E23F8A">
      <w:pPr>
        <w:pStyle w:val="Heading4"/>
        <w:jc w:val="both"/>
        <w:rPr>
          <w:rFonts w:eastAsia="MS Mincho"/>
        </w:rPr>
      </w:pPr>
      <w:bookmarkStart w:id="1209" w:name="_Toc376434380"/>
      <w:bookmarkStart w:id="1210" w:name="_Toc422747053"/>
      <w:bookmarkStart w:id="1211" w:name="_Toc425512938"/>
      <w:bookmarkStart w:id="1212" w:name="_Toc448399227"/>
      <w:r w:rsidRPr="0073453B">
        <w:t xml:space="preserve">Remove concrete at </w:t>
      </w:r>
      <w:r w:rsidR="00BB6576">
        <w:t xml:space="preserve">a </w:t>
      </w:r>
      <w:r w:rsidRPr="0073453B">
        <w:t>45-degree-angle to eliminate re-entrant corners.</w:t>
      </w:r>
      <w:bookmarkEnd w:id="1209"/>
      <w:bookmarkEnd w:id="1210"/>
      <w:bookmarkEnd w:id="1211"/>
      <w:bookmarkEnd w:id="1212"/>
      <w:r w:rsidDel="006C256D">
        <w:rPr>
          <w:rFonts w:eastAsia="MS Mincho"/>
        </w:rPr>
        <w:t xml:space="preserve"> </w:t>
      </w:r>
    </w:p>
    <w:p w14:paraId="424C60A1" w14:textId="4ABCAA45" w:rsidR="00C24362" w:rsidRDefault="00C24362" w:rsidP="00E23F8A">
      <w:pPr>
        <w:pStyle w:val="Heading4"/>
        <w:jc w:val="both"/>
        <w:rPr>
          <w:rFonts w:eastAsia="MS Mincho"/>
        </w:rPr>
      </w:pPr>
      <w:bookmarkStart w:id="1213" w:name="_Toc376434381"/>
      <w:bookmarkStart w:id="1214" w:name="_Toc422747054"/>
      <w:bookmarkStart w:id="1215" w:name="_Toc425512939"/>
      <w:bookmarkStart w:id="1216" w:name="_Toc448399228"/>
      <w:r w:rsidRPr="0073453B">
        <w:t>Extend concrete removal at least 4</w:t>
      </w:r>
      <w:r w:rsidR="00BB6576">
        <w:t>-</w:t>
      </w:r>
      <w:r w:rsidRPr="0073453B">
        <w:t>inches beyond edge of unsound concrete.</w:t>
      </w:r>
      <w:bookmarkEnd w:id="1213"/>
      <w:bookmarkEnd w:id="1214"/>
      <w:bookmarkEnd w:id="1215"/>
      <w:bookmarkEnd w:id="1216"/>
      <w:r w:rsidDel="006C256D">
        <w:rPr>
          <w:rFonts w:eastAsia="MS Mincho"/>
        </w:rPr>
        <w:t xml:space="preserve"> </w:t>
      </w:r>
    </w:p>
    <w:p w14:paraId="73CE3942" w14:textId="781194A8" w:rsidR="00C24362" w:rsidRDefault="00C24362" w:rsidP="00E23F8A">
      <w:pPr>
        <w:pStyle w:val="Heading4"/>
        <w:jc w:val="both"/>
        <w:rPr>
          <w:rFonts w:eastAsia="MS Mincho"/>
        </w:rPr>
      </w:pPr>
      <w:bookmarkStart w:id="1217" w:name="_Toc376434382"/>
      <w:bookmarkStart w:id="1218" w:name="_Toc422747055"/>
      <w:bookmarkStart w:id="1219" w:name="_Toc425512940"/>
      <w:bookmarkStart w:id="1220" w:name="_Toc448399229"/>
      <w:r w:rsidRPr="0073453B">
        <w:t xml:space="preserve">Create </w:t>
      </w:r>
      <w:r>
        <w:t xml:space="preserve">rounded or </w:t>
      </w:r>
      <w:r w:rsidRPr="0073453B">
        <w:t xml:space="preserve">square edges at removal areas by </w:t>
      </w:r>
      <w:r>
        <w:t xml:space="preserve">core-drill or </w:t>
      </w:r>
      <w:r w:rsidRPr="0073453B">
        <w:t>sawcut</w:t>
      </w:r>
      <w:r>
        <w:t>. Provide</w:t>
      </w:r>
      <w:r w:rsidR="00BB6576">
        <w:t xml:space="preserve"> 1-</w:t>
      </w:r>
      <w:r w:rsidRPr="0073453B">
        <w:t xml:space="preserve">inch minimum </w:t>
      </w:r>
      <w:r>
        <w:t xml:space="preserve">depth </w:t>
      </w:r>
      <w:r w:rsidRPr="0073453B">
        <w:t xml:space="preserve">at top surface removal areas. Adjust depth of sawcut to avoid sawing into reinforcing steel, embedded electrical conduits, or other </w:t>
      </w:r>
      <w:proofErr w:type="spellStart"/>
      <w:r w:rsidRPr="0073453B">
        <w:t>embedments</w:t>
      </w:r>
      <w:proofErr w:type="spellEnd"/>
      <w:r w:rsidRPr="0073453B">
        <w:t>.</w:t>
      </w:r>
      <w:bookmarkEnd w:id="1217"/>
      <w:bookmarkEnd w:id="1218"/>
      <w:bookmarkEnd w:id="1219"/>
      <w:bookmarkEnd w:id="1220"/>
      <w:r w:rsidDel="006C256D">
        <w:rPr>
          <w:rFonts w:eastAsia="MS Mincho"/>
        </w:rPr>
        <w:t xml:space="preserve"> </w:t>
      </w:r>
    </w:p>
    <w:p w14:paraId="3E37C4B0" w14:textId="00F4015F" w:rsidR="00C24362" w:rsidRDefault="00C24362" w:rsidP="00E23F8A">
      <w:pPr>
        <w:pStyle w:val="Heading3"/>
        <w:jc w:val="both"/>
        <w:rPr>
          <w:rFonts w:eastAsia="MS Mincho"/>
        </w:rPr>
      </w:pPr>
      <w:bookmarkStart w:id="1221" w:name="_Toc324851924"/>
      <w:bookmarkStart w:id="1222" w:name="_Toc376434383"/>
      <w:bookmarkStart w:id="1223" w:name="_Toc422747056"/>
      <w:bookmarkStart w:id="1224" w:name="_Toc425512941"/>
      <w:bookmarkStart w:id="1225" w:name="_Toc448399230"/>
      <w:r w:rsidRPr="0073453B">
        <w:t xml:space="preserve">Notify </w:t>
      </w:r>
      <w:r w:rsidR="00C362B4">
        <w:t>Owner</w:t>
      </w:r>
      <w:r w:rsidR="00A44881">
        <w:t xml:space="preserve"> and/or </w:t>
      </w:r>
      <w:r w:rsidR="00C362B4">
        <w:t>Engineer</w:t>
      </w:r>
      <w:r w:rsidR="00BB6576" w:rsidRPr="0042628C">
        <w:t xml:space="preserve"> </w:t>
      </w:r>
      <w:r w:rsidRPr="0073453B">
        <w:t>of embedded electrical conduit</w:t>
      </w:r>
      <w:r w:rsidR="00A44881">
        <w:t xml:space="preserve">, </w:t>
      </w:r>
      <w:r w:rsidRPr="0073453B">
        <w:t xml:space="preserve">utilities </w:t>
      </w:r>
      <w:r w:rsidR="00A44881">
        <w:t xml:space="preserve">or similar </w:t>
      </w:r>
      <w:r w:rsidRPr="0073453B">
        <w:t xml:space="preserve">encountered in removal areas. Proceed as directed by </w:t>
      </w:r>
      <w:r w:rsidR="00C362B4">
        <w:t>Owner</w:t>
      </w:r>
      <w:r w:rsidR="00A44881">
        <w:t xml:space="preserve"> and/or </w:t>
      </w:r>
      <w:r w:rsidR="00C362B4">
        <w:t>Engineer</w:t>
      </w:r>
      <w:r w:rsidRPr="0073453B">
        <w:t xml:space="preserve">. Unless otherwise directed, remove abandoned </w:t>
      </w:r>
      <w:r w:rsidR="00A44881">
        <w:t>embedded materials</w:t>
      </w:r>
      <w:r w:rsidRPr="0073453B">
        <w:t xml:space="preserve"> in removal area.</w:t>
      </w:r>
      <w:bookmarkEnd w:id="1221"/>
      <w:bookmarkEnd w:id="1222"/>
      <w:bookmarkEnd w:id="1223"/>
      <w:bookmarkEnd w:id="1224"/>
      <w:bookmarkEnd w:id="1225"/>
      <w:r w:rsidDel="006C256D">
        <w:rPr>
          <w:rFonts w:eastAsia="MS Mincho"/>
        </w:rPr>
        <w:t xml:space="preserve"> </w:t>
      </w:r>
    </w:p>
    <w:p w14:paraId="113CA8AF" w14:textId="0DE5A1B4" w:rsidR="00C24362" w:rsidRDefault="7045A183" w:rsidP="00E23F8A">
      <w:pPr>
        <w:pStyle w:val="Heading3"/>
        <w:jc w:val="both"/>
        <w:rPr>
          <w:rFonts w:eastAsia="MS Mincho"/>
        </w:rPr>
      </w:pPr>
      <w:bookmarkStart w:id="1226" w:name="_Toc324851925"/>
      <w:bookmarkStart w:id="1227" w:name="_Toc376434384"/>
      <w:bookmarkStart w:id="1228" w:name="_Toc422747057"/>
      <w:bookmarkStart w:id="1229" w:name="_Toc425512942"/>
      <w:bookmarkStart w:id="1230" w:name="_Toc448399231"/>
      <w:r>
        <w:t xml:space="preserve">Inspect and sound concrete surfaces in and around removal areas. Remove additional unsound concrete and concrete contaminated with oil or other materials. Sawcut, or core-drill, and chip removal area perimeter and corners as necessary to provide square configuration. Limit </w:t>
      </w:r>
      <w:r w:rsidR="74F4B6F2">
        <w:t>abrupt</w:t>
      </w:r>
      <w:r>
        <w:t xml:space="preserve"> changes in geometry to prevent re-entrant corners.</w:t>
      </w:r>
      <w:bookmarkEnd w:id="1226"/>
      <w:bookmarkEnd w:id="1227"/>
      <w:bookmarkEnd w:id="1228"/>
      <w:bookmarkEnd w:id="1229"/>
      <w:bookmarkEnd w:id="1230"/>
      <w:r w:rsidRPr="4D5723BD">
        <w:rPr>
          <w:rFonts w:eastAsia="MS Mincho"/>
        </w:rPr>
        <w:t xml:space="preserve"> </w:t>
      </w:r>
    </w:p>
    <w:p w14:paraId="69BA982B" w14:textId="77777777" w:rsidR="00C24362" w:rsidRDefault="00C24362" w:rsidP="00E23F8A">
      <w:pPr>
        <w:pStyle w:val="Heading3"/>
        <w:jc w:val="both"/>
        <w:rPr>
          <w:rFonts w:eastAsia="MS Mincho"/>
        </w:rPr>
      </w:pPr>
      <w:bookmarkStart w:id="1231" w:name="_Toc324851927"/>
      <w:bookmarkStart w:id="1232" w:name="_Toc376434385"/>
      <w:bookmarkStart w:id="1233" w:name="_Toc422747058"/>
      <w:bookmarkStart w:id="1234" w:name="_Toc425512943"/>
      <w:bookmarkStart w:id="1235" w:name="_Toc448399232"/>
      <w:r>
        <w:t xml:space="preserve">Abrasive </w:t>
      </w:r>
      <w:r w:rsidRPr="0073453B">
        <w:t>blast clean surfaces of removal area, including vertical edges, to remove surface contaminants, loose pieces of concrete, and concrete that is bruised or micro-fractured and to roughen surfaces. Clean removal area surfaces with dry, oil-free compressed-air jet.</w:t>
      </w:r>
      <w:bookmarkEnd w:id="1231"/>
      <w:bookmarkEnd w:id="1232"/>
      <w:bookmarkEnd w:id="1233"/>
      <w:bookmarkEnd w:id="1234"/>
      <w:bookmarkEnd w:id="1235"/>
      <w:r w:rsidDel="006C256D">
        <w:rPr>
          <w:rFonts w:eastAsia="MS Mincho"/>
        </w:rPr>
        <w:t xml:space="preserve"> </w:t>
      </w:r>
    </w:p>
    <w:p w14:paraId="3F42A398" w14:textId="3D6517E9" w:rsidR="008D73CA" w:rsidRDefault="008D73CA" w:rsidP="00E23F8A">
      <w:pPr>
        <w:pStyle w:val="Heading3"/>
        <w:jc w:val="both"/>
        <w:rPr>
          <w:rFonts w:eastAsia="MS Mincho"/>
        </w:rPr>
      </w:pPr>
      <w:r>
        <w:t>Test and record substrate pH using pH indicating papers.  pH testing frequency should be performed once every 100 square feet of surface area to be coated.</w:t>
      </w:r>
    </w:p>
    <w:p w14:paraId="7A6392D8" w14:textId="40D73BE4" w:rsidR="008D73CA" w:rsidRPr="0020570B" w:rsidRDefault="008D73CA" w:rsidP="00E23F8A">
      <w:pPr>
        <w:pStyle w:val="Heading4"/>
        <w:numPr>
          <w:ilvl w:val="3"/>
          <w:numId w:val="44"/>
        </w:numPr>
        <w:jc w:val="both"/>
        <w:rPr>
          <w:rFonts w:eastAsia="MS Mincho"/>
        </w:rPr>
      </w:pPr>
      <w:r>
        <w:t>For dry substrate spray the surface lightly with distilled, de-ionized water from a commercially available spray bottle that has been properly rinsed to preclude any dissolved solids.  The spray shall wet the surface to a "shiny" appearance and water shall not run down the wall.  Wait 60 seconds to allow chemical equilibria to be established and then test the pH of the water on the surface.</w:t>
      </w:r>
    </w:p>
    <w:p w14:paraId="7862643A" w14:textId="78075679" w:rsidR="008D73CA" w:rsidRPr="008D73CA" w:rsidRDefault="008D73CA" w:rsidP="00E23F8A">
      <w:pPr>
        <w:pStyle w:val="Heading4"/>
        <w:numPr>
          <w:ilvl w:val="4"/>
          <w:numId w:val="44"/>
        </w:numPr>
        <w:jc w:val="both"/>
        <w:rPr>
          <w:rFonts w:eastAsia="MS Mincho"/>
        </w:rPr>
      </w:pPr>
      <w:r w:rsidRPr="008D73CA">
        <w:rPr>
          <w:spacing w:val="-3"/>
        </w:rPr>
        <w:lastRenderedPageBreak/>
        <w:t xml:space="preserve">The selected preparation and cleaning method must produce </w:t>
      </w:r>
      <w:r>
        <w:rPr>
          <w:spacing w:val="-3"/>
        </w:rPr>
        <w:t>a</w:t>
      </w:r>
      <w:r w:rsidRPr="008D73CA">
        <w:rPr>
          <w:spacing w:val="-3"/>
        </w:rPr>
        <w:t xml:space="preserve"> concrete surface pH of 8.0 to 11.0.  If after surface preparation, the surface pH remains below 8.0, perform additional </w:t>
      </w:r>
      <w:proofErr w:type="spellStart"/>
      <w:r w:rsidRPr="008D73CA">
        <w:rPr>
          <w:spacing w:val="-3"/>
        </w:rPr>
        <w:t>waterblasting</w:t>
      </w:r>
      <w:proofErr w:type="spellEnd"/>
      <w:r w:rsidRPr="008D73CA">
        <w:rPr>
          <w:spacing w:val="-3"/>
        </w:rPr>
        <w:t>, cleaning, or abrasive blast cleaning until additional pH testing indicates an acceptable pH level.</w:t>
      </w:r>
    </w:p>
    <w:p w14:paraId="3DF0275B" w14:textId="77777777" w:rsidR="00C24362" w:rsidRDefault="00C24362" w:rsidP="00E23F8A">
      <w:pPr>
        <w:pStyle w:val="Heading3"/>
        <w:jc w:val="both"/>
        <w:rPr>
          <w:rFonts w:eastAsia="MS Mincho"/>
        </w:rPr>
      </w:pPr>
      <w:bookmarkStart w:id="1236" w:name="_Toc324851928"/>
      <w:bookmarkStart w:id="1237" w:name="_Toc376434386"/>
      <w:bookmarkStart w:id="1238" w:name="_Toc422747059"/>
      <w:bookmarkStart w:id="1239" w:name="_Toc425512944"/>
      <w:bookmarkStart w:id="1240" w:name="_Toc448399233"/>
      <w:r w:rsidRPr="0073453B">
        <w:t>Achieve final surface profile of CSP 7 or higher according to ICRI Guideline No. 310.2.</w:t>
      </w:r>
      <w:bookmarkEnd w:id="1236"/>
      <w:bookmarkEnd w:id="1237"/>
      <w:bookmarkEnd w:id="1238"/>
      <w:bookmarkEnd w:id="1239"/>
      <w:bookmarkEnd w:id="1240"/>
      <w:r w:rsidDel="006C256D">
        <w:rPr>
          <w:rFonts w:eastAsia="MS Mincho"/>
        </w:rPr>
        <w:t xml:space="preserve"> </w:t>
      </w:r>
    </w:p>
    <w:p w14:paraId="59124D81" w14:textId="77777777" w:rsidR="001061DC" w:rsidRDefault="001061DC" w:rsidP="00E23F8A">
      <w:pPr>
        <w:pStyle w:val="Heading3"/>
        <w:numPr>
          <w:ilvl w:val="0"/>
          <w:numId w:val="0"/>
        </w:numPr>
        <w:ind w:left="864"/>
        <w:jc w:val="both"/>
        <w:rPr>
          <w:rFonts w:eastAsia="MS Mincho"/>
        </w:rPr>
      </w:pPr>
    </w:p>
    <w:p w14:paraId="2A903263" w14:textId="77777777" w:rsidR="00C24362" w:rsidRDefault="00C24362" w:rsidP="00E23F8A">
      <w:pPr>
        <w:pStyle w:val="Heading2"/>
        <w:jc w:val="both"/>
        <w:rPr>
          <w:rFonts w:eastAsia="MS Mincho"/>
        </w:rPr>
      </w:pPr>
      <w:bookmarkStart w:id="1241" w:name="_Toc448399234"/>
      <w:r>
        <w:t>REINFORCEMENT PREPARATION</w:t>
      </w:r>
      <w:bookmarkEnd w:id="1241"/>
      <w:r w:rsidDel="006C256D">
        <w:rPr>
          <w:rFonts w:eastAsia="MS Mincho"/>
        </w:rPr>
        <w:t xml:space="preserve"> </w:t>
      </w:r>
    </w:p>
    <w:p w14:paraId="1352557F" w14:textId="7EB6ED18" w:rsidR="008A1A99" w:rsidRPr="005E2971" w:rsidRDefault="00C24362" w:rsidP="00E23F8A">
      <w:pPr>
        <w:pStyle w:val="Heading3"/>
        <w:jc w:val="both"/>
        <w:rPr>
          <w:rFonts w:eastAsia="MS Mincho"/>
        </w:rPr>
      </w:pPr>
      <w:bookmarkStart w:id="1242" w:name="_Toc324851931"/>
      <w:bookmarkStart w:id="1243" w:name="_Toc376434388"/>
      <w:bookmarkStart w:id="1244" w:name="_Toc422747061"/>
      <w:bookmarkStart w:id="1245" w:name="_Toc425512946"/>
      <w:bookmarkStart w:id="1246" w:name="_Toc448399235"/>
      <w:r w:rsidRPr="00857F78">
        <w:t xml:space="preserve">Leave existing reinforcing in place unless otherwise directed by </w:t>
      </w:r>
      <w:r w:rsidR="00C362B4">
        <w:t>Owner</w:t>
      </w:r>
      <w:r w:rsidR="00A44881">
        <w:t xml:space="preserve"> and/or </w:t>
      </w:r>
      <w:r w:rsidR="00C362B4">
        <w:t>Engineer</w:t>
      </w:r>
      <w:r w:rsidRPr="00857F78">
        <w:t>.</w:t>
      </w:r>
      <w:bookmarkEnd w:id="1242"/>
      <w:bookmarkEnd w:id="1243"/>
      <w:bookmarkEnd w:id="1244"/>
      <w:bookmarkEnd w:id="1245"/>
      <w:bookmarkEnd w:id="1246"/>
    </w:p>
    <w:p w14:paraId="4798AA04" w14:textId="3AE9BC5C" w:rsidR="008A1A99" w:rsidRPr="005E2971" w:rsidRDefault="008A1A99" w:rsidP="00E23F8A">
      <w:pPr>
        <w:pStyle w:val="Heading3"/>
        <w:jc w:val="both"/>
        <w:rPr>
          <w:rFonts w:eastAsia="MS Mincho"/>
        </w:rPr>
      </w:pPr>
      <w:bookmarkStart w:id="1247" w:name="_Toc324851932"/>
      <w:bookmarkStart w:id="1248" w:name="_Toc376434389"/>
      <w:bookmarkStart w:id="1249" w:name="_Toc422747062"/>
      <w:bookmarkStart w:id="1250" w:name="_Toc425512947"/>
      <w:bookmarkStart w:id="1251" w:name="_Toc448399236"/>
      <w:r w:rsidRPr="00857F78">
        <w:t xml:space="preserve">Notify </w:t>
      </w:r>
      <w:r w:rsidR="00C362B4">
        <w:t>Owner</w:t>
      </w:r>
      <w:r w:rsidR="00A44881">
        <w:t xml:space="preserve"> and/or </w:t>
      </w:r>
      <w:r w:rsidR="00C362B4">
        <w:t>Engineer</w:t>
      </w:r>
      <w:r w:rsidR="00BB6576" w:rsidRPr="0042628C">
        <w:t xml:space="preserve"> </w:t>
      </w:r>
      <w:r w:rsidRPr="00857F78">
        <w:t>of reinforcing bars that are incorrec</w:t>
      </w:r>
      <w:r>
        <w:t xml:space="preserve">tly located or have less than 2 </w:t>
      </w:r>
      <w:r w:rsidRPr="00857F78">
        <w:t xml:space="preserve">inches of concrete cover; damaged; fractured; or have lost more than 10 percent of their original cross-sectional area at any point. </w:t>
      </w:r>
      <w:r w:rsidR="00C362B4">
        <w:t>Owner</w:t>
      </w:r>
      <w:r w:rsidR="00A44881">
        <w:t xml:space="preserve"> and/or </w:t>
      </w:r>
      <w:r w:rsidR="00C362B4">
        <w:t>Engineer</w:t>
      </w:r>
      <w:r w:rsidR="00BB6576" w:rsidRPr="0042628C">
        <w:t xml:space="preserve"> </w:t>
      </w:r>
      <w:r w:rsidRPr="00857F78">
        <w:t xml:space="preserve">will determine </w:t>
      </w:r>
      <w:r w:rsidR="00A44881">
        <w:t xml:space="preserve">if </w:t>
      </w:r>
      <w:r w:rsidRPr="00857F78">
        <w:t>remedial action</w:t>
      </w:r>
      <w:r w:rsidR="00A44881">
        <w:t xml:space="preserve"> is required</w:t>
      </w:r>
      <w:r w:rsidRPr="00857F78">
        <w:t>.</w:t>
      </w:r>
      <w:bookmarkEnd w:id="1247"/>
      <w:bookmarkEnd w:id="1248"/>
      <w:bookmarkEnd w:id="1249"/>
      <w:bookmarkEnd w:id="1250"/>
      <w:bookmarkEnd w:id="1251"/>
    </w:p>
    <w:p w14:paraId="47B5C596" w14:textId="77777777" w:rsidR="008A1A99" w:rsidRPr="005E2971" w:rsidRDefault="008A1A99" w:rsidP="00E23F8A">
      <w:pPr>
        <w:pStyle w:val="Heading3"/>
        <w:jc w:val="both"/>
        <w:rPr>
          <w:rFonts w:eastAsia="MS Mincho"/>
        </w:rPr>
      </w:pPr>
      <w:bookmarkStart w:id="1252" w:name="_Toc324851933"/>
      <w:bookmarkStart w:id="1253" w:name="_Toc376434390"/>
      <w:bookmarkStart w:id="1254" w:name="_Toc422747063"/>
      <w:bookmarkStart w:id="1255" w:name="_Toc425512948"/>
      <w:bookmarkStart w:id="1256" w:name="_Toc448399237"/>
      <w:r>
        <w:t xml:space="preserve">Abrasive </w:t>
      </w:r>
      <w:r w:rsidRPr="00857F78">
        <w:t xml:space="preserve">blast clean exposed steel surfaces, including but not limited to existing reinforcement and </w:t>
      </w:r>
      <w:proofErr w:type="spellStart"/>
      <w:r w:rsidRPr="00857F78">
        <w:t>embedments</w:t>
      </w:r>
      <w:proofErr w:type="spellEnd"/>
      <w:r w:rsidRPr="00857F78">
        <w:t xml:space="preserve">, to SSPC-SP 6/NACE No. 3 (SSPC Painting Manual, Volume 2), Commercial Blast Cleaning, finish, with minimal rust or concrete debris. Clean steel surfaces with dry, oil-free compressed-air </w:t>
      </w:r>
      <w:proofErr w:type="gramStart"/>
      <w:r w:rsidRPr="00857F78">
        <w:t>jet</w:t>
      </w:r>
      <w:proofErr w:type="gramEnd"/>
      <w:r w:rsidRPr="00857F78">
        <w:t>. Exercise care to clean undersides of reinforcing bars.</w:t>
      </w:r>
      <w:bookmarkEnd w:id="1252"/>
      <w:bookmarkEnd w:id="1253"/>
      <w:bookmarkEnd w:id="1254"/>
      <w:bookmarkEnd w:id="1255"/>
      <w:bookmarkEnd w:id="1256"/>
    </w:p>
    <w:p w14:paraId="52CCB4DB" w14:textId="77777777" w:rsidR="008A1A99" w:rsidRPr="005E2971" w:rsidRDefault="008A1A99" w:rsidP="00E23F8A">
      <w:pPr>
        <w:pStyle w:val="Heading3"/>
        <w:jc w:val="both"/>
        <w:rPr>
          <w:rFonts w:eastAsia="MS Mincho"/>
        </w:rPr>
      </w:pPr>
      <w:bookmarkStart w:id="1257" w:name="_Toc422747064"/>
      <w:bookmarkStart w:id="1258" w:name="_Toc425512949"/>
      <w:bookmarkStart w:id="1259" w:name="_Toc448399238"/>
      <w:r>
        <w:t>Prior to placement, reinforcement shall be free of materials deleterious to bond.</w:t>
      </w:r>
      <w:bookmarkEnd w:id="1257"/>
      <w:bookmarkEnd w:id="1258"/>
      <w:bookmarkEnd w:id="1259"/>
    </w:p>
    <w:p w14:paraId="6C4B1718" w14:textId="2B63C191" w:rsidR="008A1A99" w:rsidRPr="005E2971" w:rsidRDefault="008A1A99" w:rsidP="00E23F8A">
      <w:pPr>
        <w:pStyle w:val="Heading3"/>
        <w:jc w:val="both"/>
        <w:rPr>
          <w:rFonts w:eastAsia="MS Mincho"/>
        </w:rPr>
      </w:pPr>
      <w:bookmarkStart w:id="1260" w:name="_Toc422747065"/>
      <w:bookmarkStart w:id="1261" w:name="_Toc425512950"/>
      <w:bookmarkStart w:id="1262" w:name="_Toc448399239"/>
      <w:r>
        <w:t xml:space="preserve">Place, support, and fasten reinforcement as indicated in </w:t>
      </w:r>
      <w:r w:rsidR="00A44881">
        <w:t>Contract</w:t>
      </w:r>
      <w:r>
        <w:t xml:space="preserve"> Documents and/or by </w:t>
      </w:r>
      <w:r w:rsidR="00C362B4">
        <w:t>Owner</w:t>
      </w:r>
      <w:r w:rsidR="00A44881">
        <w:t xml:space="preserve"> and/or </w:t>
      </w:r>
      <w:r w:rsidR="00C362B4">
        <w:t>Engineer</w:t>
      </w:r>
      <w:r>
        <w:t xml:space="preserve">. Do not exceed </w:t>
      </w:r>
      <w:r w:rsidRPr="0053403C">
        <w:t>tolerances specified in ACI 117.</w:t>
      </w:r>
      <w:bookmarkEnd w:id="1260"/>
      <w:bookmarkEnd w:id="1261"/>
      <w:bookmarkEnd w:id="1262"/>
    </w:p>
    <w:p w14:paraId="6288CC12" w14:textId="7A48DA70" w:rsidR="008A1A99" w:rsidRPr="005E2971" w:rsidRDefault="008A1A99" w:rsidP="00E23F8A">
      <w:pPr>
        <w:pStyle w:val="Heading3"/>
        <w:jc w:val="both"/>
        <w:rPr>
          <w:rFonts w:eastAsia="MS Mincho"/>
        </w:rPr>
      </w:pPr>
      <w:bookmarkStart w:id="1263" w:name="_Toc422747066"/>
      <w:bookmarkStart w:id="1264" w:name="_Toc425512951"/>
      <w:bookmarkStart w:id="1265" w:name="_Toc448399240"/>
      <w:r w:rsidRPr="001061DC">
        <w:t>Unless otherwise specified, concrete cover for reinforcement shall conform to Table 2 of</w:t>
      </w:r>
      <w:r w:rsidRPr="00EE5B78">
        <w:t xml:space="preserve"> this Specification. Concrete cover tolerances shall comply with ACI 117. Position tie ends</w:t>
      </w:r>
      <w:r w:rsidRPr="0053403C">
        <w:t xml:space="preserve"> away from exposed surfaces.</w:t>
      </w:r>
      <w:bookmarkEnd w:id="1263"/>
      <w:bookmarkEnd w:id="1264"/>
      <w:r w:rsidRPr="0053403C">
        <w:t xml:space="preserve"> </w:t>
      </w:r>
      <w:r>
        <w:t>Build out concrete rebuild as needed to achieve minimum cover</w:t>
      </w:r>
      <w:r w:rsidR="00A44881">
        <w:t>.</w:t>
      </w:r>
      <w:r>
        <w:t xml:space="preserve"> </w:t>
      </w:r>
      <w:bookmarkEnd w:id="1265"/>
    </w:p>
    <w:p w14:paraId="78B0B8B2" w14:textId="77777777" w:rsidR="008A1A99" w:rsidRPr="005E2971" w:rsidRDefault="008A1A99" w:rsidP="00E23F8A">
      <w:pPr>
        <w:pStyle w:val="Heading3"/>
        <w:jc w:val="both"/>
        <w:rPr>
          <w:rFonts w:eastAsia="MS Mincho"/>
        </w:rPr>
      </w:pPr>
      <w:bookmarkStart w:id="1266" w:name="_Toc422747067"/>
      <w:bookmarkStart w:id="1267" w:name="_Toc425512952"/>
      <w:bookmarkStart w:id="1268" w:name="_Toc448399241"/>
      <w:r>
        <w:t>Unless otherwise permitted, furnish and use templates for placement of column dowels.</w:t>
      </w:r>
      <w:bookmarkEnd w:id="1266"/>
      <w:bookmarkEnd w:id="1267"/>
      <w:bookmarkEnd w:id="1268"/>
      <w:r>
        <w:t xml:space="preserve"> </w:t>
      </w:r>
    </w:p>
    <w:p w14:paraId="6FCC53A8" w14:textId="77777777" w:rsidR="008A1A99" w:rsidRPr="005E2971" w:rsidRDefault="008A1A99" w:rsidP="00E23F8A">
      <w:pPr>
        <w:pStyle w:val="Heading3"/>
        <w:jc w:val="both"/>
        <w:rPr>
          <w:rFonts w:eastAsia="MS Mincho"/>
        </w:rPr>
      </w:pPr>
      <w:bookmarkStart w:id="1269" w:name="_Toc422747068"/>
      <w:bookmarkStart w:id="1270" w:name="_Toc425512953"/>
      <w:bookmarkStart w:id="1271" w:name="_Toc448399242"/>
      <w:r>
        <w:t xml:space="preserve">Field bending or straightening: When permitted, bend, or straighten reinforcing bars embedded in concrete (black steel only). Reinforcing bar sizes No. 3 through 5 may be bent cold the first time, provided bar temperature </w:t>
      </w:r>
      <w:proofErr w:type="gramStart"/>
      <w:r>
        <w:t>in</w:t>
      </w:r>
      <w:proofErr w:type="gramEnd"/>
      <w:r>
        <w:t xml:space="preserve"> above 32°F. For other bar sizes, preheat reinforcing bars before bending.</w:t>
      </w:r>
      <w:bookmarkEnd w:id="1269"/>
      <w:bookmarkEnd w:id="1270"/>
      <w:bookmarkEnd w:id="1271"/>
      <w:r>
        <w:t xml:space="preserve"> </w:t>
      </w:r>
    </w:p>
    <w:p w14:paraId="5811AF48" w14:textId="77777777" w:rsidR="008A1A99" w:rsidRPr="005E2971" w:rsidRDefault="008A1A99" w:rsidP="00E23F8A">
      <w:pPr>
        <w:pStyle w:val="Heading3"/>
        <w:jc w:val="both"/>
        <w:rPr>
          <w:rFonts w:eastAsia="MS Mincho"/>
        </w:rPr>
      </w:pPr>
      <w:bookmarkStart w:id="1272" w:name="_Toc422747069"/>
      <w:bookmarkStart w:id="1273" w:name="_Toc425512954"/>
      <w:bookmarkStart w:id="1274" w:name="_Toc448399243"/>
      <w:r>
        <w:t xml:space="preserve">Preheating: Apply heat by methods that do not harm reinforcing bar material or cause damage to concrete. Preheat length of reinforcing bar equal to at least five bar diameters in each direction from center of bend but do not extend preheating below concrete surface. Do not allow temperature of reinforcing bar at concrete interface to exceed 500°F. Preheat temperature of reinforcing bar shall be between 1100 and 1200°F. Maintain preheat temperature until bending or straightening is complete. Unless otherwise permitted, measure preheat temperature by temperature measurement crayons or contact pyrometer. Do not artificially cool </w:t>
      </w:r>
      <w:proofErr w:type="gramStart"/>
      <w:r>
        <w:t>heated</w:t>
      </w:r>
      <w:proofErr w:type="gramEnd"/>
      <w:r>
        <w:t xml:space="preserve"> reinforcing bars until </w:t>
      </w:r>
      <w:proofErr w:type="gramStart"/>
      <w:r>
        <w:t>bar</w:t>
      </w:r>
      <w:proofErr w:type="gramEnd"/>
      <w:r>
        <w:t xml:space="preserve"> temperature is less than 600°F.</w:t>
      </w:r>
      <w:bookmarkEnd w:id="1272"/>
      <w:bookmarkEnd w:id="1273"/>
      <w:bookmarkEnd w:id="1274"/>
    </w:p>
    <w:p w14:paraId="387184A4" w14:textId="7D2329DA" w:rsidR="008A1A99" w:rsidRPr="005E2971" w:rsidRDefault="008A1A99" w:rsidP="00E23F8A">
      <w:pPr>
        <w:pStyle w:val="Heading3"/>
        <w:jc w:val="both"/>
        <w:rPr>
          <w:rFonts w:eastAsia="MS Mincho"/>
        </w:rPr>
      </w:pPr>
      <w:bookmarkStart w:id="1275" w:name="_Toc422747070"/>
      <w:bookmarkStart w:id="1276" w:name="_Toc425512955"/>
      <w:bookmarkStart w:id="1277" w:name="_Toc448399244"/>
      <w:r>
        <w:t xml:space="preserve">Field cutting reinforcement: Field cut reinforcement only when specifically permitted using cutting methods specified by or acceptable to </w:t>
      </w:r>
      <w:r w:rsidR="00C362B4">
        <w:t>Owner</w:t>
      </w:r>
      <w:r w:rsidR="00A44881">
        <w:t xml:space="preserve"> and/or </w:t>
      </w:r>
      <w:r w:rsidR="00C362B4">
        <w:t>Engineer</w:t>
      </w:r>
      <w:r>
        <w:t>.</w:t>
      </w:r>
      <w:bookmarkEnd w:id="1275"/>
      <w:bookmarkEnd w:id="1276"/>
      <w:bookmarkEnd w:id="1277"/>
    </w:p>
    <w:p w14:paraId="77016DC2" w14:textId="3A5FB43D" w:rsidR="008A1A99" w:rsidRPr="005E2971" w:rsidRDefault="008A1A99" w:rsidP="00E23F8A">
      <w:pPr>
        <w:pStyle w:val="Heading3"/>
        <w:jc w:val="both"/>
        <w:rPr>
          <w:rFonts w:eastAsia="MS Mincho"/>
        </w:rPr>
      </w:pPr>
      <w:bookmarkStart w:id="1278" w:name="_Toc422747071"/>
      <w:bookmarkStart w:id="1279" w:name="_Toc425512956"/>
      <w:bookmarkStart w:id="1280" w:name="_Toc448399245"/>
      <w:r>
        <w:t xml:space="preserve">Reinforcement through expansion </w:t>
      </w:r>
      <w:proofErr w:type="gramStart"/>
      <w:r>
        <w:t>joint</w:t>
      </w:r>
      <w:proofErr w:type="gramEnd"/>
      <w:r>
        <w:t xml:space="preserve">: Do not continue reinforcement or other embedded metal items through expansion joints, unless permitted and/or specified by </w:t>
      </w:r>
      <w:r w:rsidR="00C362B4">
        <w:t>Owner</w:t>
      </w:r>
      <w:r w:rsidR="00A44881">
        <w:t xml:space="preserve"> and/or </w:t>
      </w:r>
      <w:r w:rsidR="00C362B4">
        <w:t>Engineer</w:t>
      </w:r>
      <w:r>
        <w:t>.</w:t>
      </w:r>
      <w:bookmarkEnd w:id="1278"/>
      <w:bookmarkEnd w:id="1279"/>
      <w:bookmarkEnd w:id="1280"/>
    </w:p>
    <w:p w14:paraId="4AEC86DA" w14:textId="507AD80A" w:rsidR="008A1A99" w:rsidRPr="005E2971" w:rsidRDefault="008A1A99" w:rsidP="00E23F8A">
      <w:pPr>
        <w:pStyle w:val="Heading3"/>
        <w:jc w:val="both"/>
        <w:rPr>
          <w:rFonts w:eastAsia="MS Mincho"/>
        </w:rPr>
      </w:pPr>
      <w:bookmarkStart w:id="1281" w:name="_Toc324851935"/>
      <w:bookmarkStart w:id="1282" w:name="_Toc376434391"/>
      <w:bookmarkStart w:id="1283" w:name="_Toc422747072"/>
      <w:bookmarkStart w:id="1284" w:name="_Toc425512957"/>
      <w:bookmarkStart w:id="1285" w:name="_Toc448399246"/>
      <w:r w:rsidRPr="00857F78">
        <w:t>Apply 2 coats of corrosion-inhibiting material on exposed steel surfaces.</w:t>
      </w:r>
      <w:bookmarkEnd w:id="1281"/>
      <w:r>
        <w:t xml:space="preserve"> Corrosion-inhibiting material </w:t>
      </w:r>
      <w:proofErr w:type="gramStart"/>
      <w:r>
        <w:t>not</w:t>
      </w:r>
      <w:proofErr w:type="gramEnd"/>
      <w:r>
        <w:t xml:space="preserve"> required for embedded steel items that are galvanized or otherwise coated with a corrosion-inhibiting coating. Protect existing galvanized </w:t>
      </w:r>
      <w:r w:rsidR="00A44881">
        <w:t xml:space="preserve">and/or coated </w:t>
      </w:r>
      <w:r>
        <w:t xml:space="preserve">embedded items during abrasive </w:t>
      </w:r>
      <w:r w:rsidRPr="00CA6269">
        <w:t>blasting.</w:t>
      </w:r>
      <w:bookmarkEnd w:id="1282"/>
      <w:bookmarkEnd w:id="1283"/>
      <w:bookmarkEnd w:id="1284"/>
      <w:bookmarkEnd w:id="1285"/>
    </w:p>
    <w:p w14:paraId="17D1FA85" w14:textId="77777777" w:rsidR="008A1A99" w:rsidRPr="005E2971" w:rsidRDefault="008A1A99" w:rsidP="00E23F8A">
      <w:pPr>
        <w:pStyle w:val="Heading4"/>
        <w:jc w:val="both"/>
        <w:rPr>
          <w:rFonts w:eastAsia="MS Mincho"/>
        </w:rPr>
      </w:pPr>
      <w:bookmarkStart w:id="1286" w:name="_Toc422747073"/>
      <w:bookmarkStart w:id="1287" w:name="_Toc425512958"/>
      <w:bookmarkStart w:id="1288" w:name="_Toc448399247"/>
      <w:r w:rsidRPr="00CA6269">
        <w:t>Batch, mix, and apply material according to recommendations of material supplier.</w:t>
      </w:r>
      <w:bookmarkEnd w:id="1286"/>
      <w:bookmarkEnd w:id="1287"/>
      <w:bookmarkEnd w:id="1288"/>
    </w:p>
    <w:p w14:paraId="3A34CA22" w14:textId="77777777" w:rsidR="008A1A99" w:rsidRPr="005E2971" w:rsidRDefault="008A1A99" w:rsidP="00E23F8A">
      <w:pPr>
        <w:pStyle w:val="Heading5"/>
        <w:jc w:val="both"/>
        <w:rPr>
          <w:rFonts w:eastAsia="MS Mincho"/>
        </w:rPr>
      </w:pPr>
      <w:bookmarkStart w:id="1289" w:name="_Toc376434393"/>
      <w:bookmarkStart w:id="1290" w:name="_Toc422747074"/>
      <w:bookmarkStart w:id="1291" w:name="_Toc425512959"/>
      <w:bookmarkStart w:id="1292" w:name="_Toc448399248"/>
      <w:r w:rsidRPr="00CA6269">
        <w:t>Minimum dry film thickness: 10 to 12 mils.</w:t>
      </w:r>
      <w:bookmarkEnd w:id="1289"/>
      <w:bookmarkEnd w:id="1290"/>
      <w:bookmarkEnd w:id="1291"/>
      <w:bookmarkEnd w:id="1292"/>
    </w:p>
    <w:p w14:paraId="33F4D60F" w14:textId="77777777" w:rsidR="008A1A99" w:rsidRPr="005E2971" w:rsidRDefault="008A1A99" w:rsidP="00E23F8A">
      <w:pPr>
        <w:pStyle w:val="Heading4"/>
        <w:jc w:val="both"/>
        <w:rPr>
          <w:rFonts w:eastAsia="MS Mincho"/>
        </w:rPr>
      </w:pPr>
      <w:bookmarkStart w:id="1293" w:name="_Toc422747075"/>
      <w:bookmarkStart w:id="1294" w:name="_Toc425512960"/>
      <w:bookmarkStart w:id="1295" w:name="_Toc448399249"/>
      <w:r w:rsidRPr="00CA6269">
        <w:t xml:space="preserve">Exercise care to coat difficult-to-reach surfaces, such as undersides of </w:t>
      </w:r>
      <w:proofErr w:type="gramStart"/>
      <w:r w:rsidRPr="00CA6269">
        <w:t xml:space="preserve">reinforcing </w:t>
      </w:r>
      <w:r>
        <w:t xml:space="preserve"> </w:t>
      </w:r>
      <w:r w:rsidRPr="00CA6269">
        <w:t>bars</w:t>
      </w:r>
      <w:proofErr w:type="gramEnd"/>
      <w:r w:rsidRPr="00CA6269">
        <w:t>.</w:t>
      </w:r>
      <w:bookmarkEnd w:id="1293"/>
      <w:bookmarkEnd w:id="1294"/>
      <w:bookmarkEnd w:id="1295"/>
    </w:p>
    <w:p w14:paraId="09E8B6B9" w14:textId="34A60BB9" w:rsidR="008A1A99" w:rsidRPr="005E2971" w:rsidRDefault="008A1A99" w:rsidP="00E23F8A">
      <w:pPr>
        <w:pStyle w:val="Heading4"/>
        <w:jc w:val="both"/>
        <w:rPr>
          <w:rFonts w:eastAsia="MS Mincho"/>
        </w:rPr>
      </w:pPr>
      <w:bookmarkStart w:id="1296" w:name="_Toc422747076"/>
      <w:bookmarkStart w:id="1297" w:name="_Toc425512961"/>
      <w:bookmarkStart w:id="1298" w:name="_Toc448399250"/>
      <w:r w:rsidRPr="00CA6269">
        <w:lastRenderedPageBreak/>
        <w:t xml:space="preserve">Minimize spillage on concrete surfaces. Remove materials that will act as bond </w:t>
      </w:r>
      <w:proofErr w:type="gramStart"/>
      <w:r w:rsidRPr="00CA6269">
        <w:t>breaker</w:t>
      </w:r>
      <w:proofErr w:type="gramEnd"/>
      <w:r w:rsidRPr="00CA6269">
        <w:t xml:space="preserve"> by chipping or other means.</w:t>
      </w:r>
      <w:bookmarkEnd w:id="1296"/>
      <w:bookmarkEnd w:id="1297"/>
      <w:bookmarkEnd w:id="1298"/>
    </w:p>
    <w:p w14:paraId="2CF752BE" w14:textId="372CB0D5" w:rsidR="008A1A99" w:rsidRPr="005E2971" w:rsidRDefault="008A1A99" w:rsidP="00E23F8A">
      <w:pPr>
        <w:pStyle w:val="Heading3"/>
        <w:jc w:val="both"/>
        <w:rPr>
          <w:rFonts w:eastAsia="MS Mincho"/>
        </w:rPr>
      </w:pPr>
      <w:bookmarkStart w:id="1299" w:name="_Toc324851936"/>
      <w:bookmarkStart w:id="1300" w:name="_Toc376434396"/>
      <w:bookmarkStart w:id="1301" w:name="_Toc422747077"/>
      <w:bookmarkStart w:id="1302" w:name="_Toc425512962"/>
      <w:bookmarkStart w:id="1303" w:name="_Toc448399251"/>
      <w:r w:rsidRPr="00CA6269">
        <w:t xml:space="preserve">Provide and install supplemental reinforcement as specified herein or as directed by </w:t>
      </w:r>
      <w:r w:rsidR="00A44881">
        <w:t>Contract</w:t>
      </w:r>
      <w:r w:rsidRPr="00CA6269">
        <w:t xml:space="preserve"> Documents </w:t>
      </w:r>
      <w:r w:rsidR="00A44881">
        <w:t xml:space="preserve">and/or </w:t>
      </w:r>
      <w:r w:rsidR="00C362B4">
        <w:t>Owner</w:t>
      </w:r>
      <w:r w:rsidR="00A44881">
        <w:t xml:space="preserve"> and/or </w:t>
      </w:r>
      <w:r w:rsidR="00C362B4">
        <w:t>Engineer</w:t>
      </w:r>
      <w:r w:rsidRPr="00CA6269">
        <w:t>.</w:t>
      </w:r>
      <w:bookmarkEnd w:id="1299"/>
      <w:bookmarkEnd w:id="1300"/>
      <w:bookmarkEnd w:id="1301"/>
      <w:bookmarkEnd w:id="1302"/>
      <w:bookmarkEnd w:id="1303"/>
    </w:p>
    <w:p w14:paraId="2E0EE7E0" w14:textId="2E5EE279" w:rsidR="008A1A99" w:rsidRPr="005E2971" w:rsidRDefault="008A1A99" w:rsidP="00E23F8A">
      <w:pPr>
        <w:pStyle w:val="Heading4"/>
        <w:jc w:val="both"/>
        <w:rPr>
          <w:rFonts w:eastAsia="MS Mincho"/>
        </w:rPr>
      </w:pPr>
      <w:bookmarkStart w:id="1304" w:name="_Toc422747078"/>
      <w:bookmarkStart w:id="1305" w:name="_Toc425512963"/>
      <w:bookmarkStart w:id="1306" w:name="_Toc448399252"/>
      <w:r>
        <w:t xml:space="preserve">Where existing reinforcement has lost 10 percent or more of its original cross-sectional area, add supplement bars of same size as existing bars, unless smaller sized bars are approved by </w:t>
      </w:r>
      <w:r w:rsidR="00C362B4">
        <w:t>Owner</w:t>
      </w:r>
      <w:r w:rsidR="00A44881">
        <w:t xml:space="preserve"> and/or </w:t>
      </w:r>
      <w:r w:rsidR="00C362B4">
        <w:t>Engineer</w:t>
      </w:r>
      <w:r>
        <w:t>.</w:t>
      </w:r>
      <w:r w:rsidR="61683540">
        <w:t xml:space="preserve"> An engineering analysis may be </w:t>
      </w:r>
      <w:proofErr w:type="gramStart"/>
      <w:r w:rsidR="61683540">
        <w:t>performed</w:t>
      </w:r>
      <w:proofErr w:type="gramEnd"/>
      <w:r w:rsidR="61683540">
        <w:t xml:space="preserve"> to determine if repairs are needed.</w:t>
      </w:r>
      <w:bookmarkEnd w:id="1304"/>
      <w:bookmarkEnd w:id="1305"/>
      <w:bookmarkEnd w:id="1306"/>
    </w:p>
    <w:p w14:paraId="33630DD4" w14:textId="2AF7E345" w:rsidR="008A1A99" w:rsidRPr="00EE5B78" w:rsidRDefault="008A1A99" w:rsidP="00E23F8A">
      <w:pPr>
        <w:pStyle w:val="Heading5"/>
        <w:jc w:val="both"/>
        <w:rPr>
          <w:rFonts w:eastAsia="MS Mincho"/>
        </w:rPr>
      </w:pPr>
      <w:bookmarkStart w:id="1307" w:name="_Toc376434398"/>
      <w:bookmarkStart w:id="1308" w:name="_Toc422747079"/>
      <w:bookmarkStart w:id="1309" w:name="_Toc425512964"/>
      <w:bookmarkStart w:id="1310" w:name="_Toc448399253"/>
      <w:r w:rsidRPr="00EE5B78">
        <w:t xml:space="preserve">Develop supplement reinforcement by lap splice with existing bars, as shown in </w:t>
      </w:r>
      <w:r w:rsidR="001061DC" w:rsidRPr="001061DC">
        <w:t>Drawing</w:t>
      </w:r>
      <w:r w:rsidRPr="001061DC">
        <w:t xml:space="preserve"> </w:t>
      </w:r>
      <w:r w:rsidR="001061DC" w:rsidRPr="009F3635">
        <w:rPr>
          <w:highlight w:val="yellow"/>
        </w:rPr>
        <w:t>00-36 and 00-37</w:t>
      </w:r>
      <w:r w:rsidR="009D2334">
        <w:t xml:space="preserve"> </w:t>
      </w:r>
      <w:r w:rsidR="009D2334" w:rsidRPr="009F3635">
        <w:rPr>
          <w:i/>
          <w:highlight w:val="yellow"/>
        </w:rPr>
        <w:t xml:space="preserve">{Engineer to </w:t>
      </w:r>
      <w:proofErr w:type="gramStart"/>
      <w:r w:rsidR="009D2334" w:rsidRPr="009F3635">
        <w:rPr>
          <w:i/>
          <w:highlight w:val="yellow"/>
        </w:rPr>
        <w:t>specify}</w:t>
      </w:r>
      <w:r w:rsidRPr="001061DC">
        <w:t>.</w:t>
      </w:r>
      <w:proofErr w:type="gramEnd"/>
      <w:r w:rsidRPr="001061DC">
        <w:t xml:space="preserve"> If</w:t>
      </w:r>
      <w:r w:rsidRPr="00EE5B78">
        <w:t xml:space="preserve"> lap splices are not feasible, develop with mechanical reinforcing bar splices, as </w:t>
      </w:r>
      <w:r w:rsidRPr="001061DC">
        <w:t xml:space="preserve">shown in </w:t>
      </w:r>
      <w:r w:rsidR="001061DC" w:rsidRPr="001061DC">
        <w:t xml:space="preserve">Drawing </w:t>
      </w:r>
      <w:r w:rsidR="001061DC" w:rsidRPr="009F3635">
        <w:rPr>
          <w:highlight w:val="yellow"/>
        </w:rPr>
        <w:t>00-38 and 00-39</w:t>
      </w:r>
      <w:r w:rsidR="009D2334">
        <w:t xml:space="preserve"> </w:t>
      </w:r>
      <w:r w:rsidR="009D2334" w:rsidRPr="009F3635">
        <w:rPr>
          <w:i/>
          <w:highlight w:val="yellow"/>
        </w:rPr>
        <w:t xml:space="preserve">{Engineer to </w:t>
      </w:r>
      <w:proofErr w:type="gramStart"/>
      <w:r w:rsidR="009D2334" w:rsidRPr="009F3635">
        <w:rPr>
          <w:i/>
          <w:highlight w:val="yellow"/>
        </w:rPr>
        <w:t>specify}</w:t>
      </w:r>
      <w:r w:rsidRPr="001061DC">
        <w:t>.</w:t>
      </w:r>
      <w:proofErr w:type="gramEnd"/>
      <w:r w:rsidRPr="001061DC">
        <w:t xml:space="preserve"> If mechanical splices are not feasible, notify </w:t>
      </w:r>
      <w:r w:rsidR="00C362B4">
        <w:t>Owner</w:t>
      </w:r>
      <w:r w:rsidR="00A44881" w:rsidRPr="001061DC">
        <w:t xml:space="preserve"> and/or </w:t>
      </w:r>
      <w:r w:rsidR="00C362B4">
        <w:t>Engineer</w:t>
      </w:r>
      <w:r w:rsidR="00D01A83" w:rsidRPr="001061DC">
        <w:t xml:space="preserve"> </w:t>
      </w:r>
      <w:r w:rsidRPr="001061DC">
        <w:t xml:space="preserve">and, if approved by </w:t>
      </w:r>
      <w:r w:rsidR="00C362B4">
        <w:t>Owner</w:t>
      </w:r>
      <w:r w:rsidR="00A44881" w:rsidRPr="001061DC">
        <w:t xml:space="preserve"> and/or </w:t>
      </w:r>
      <w:r w:rsidR="00C362B4">
        <w:t>Engineer</w:t>
      </w:r>
      <w:r w:rsidRPr="001061DC">
        <w:t xml:space="preserve">, develop by welding supplement bars to existing bars using approved WPS and as shown in </w:t>
      </w:r>
      <w:r w:rsidR="001061DC" w:rsidRPr="001061DC">
        <w:t xml:space="preserve">Drawing </w:t>
      </w:r>
      <w:r w:rsidR="001061DC" w:rsidRPr="009F3635">
        <w:rPr>
          <w:highlight w:val="yellow"/>
        </w:rPr>
        <w:t>00-40, 00-41 and 00-42</w:t>
      </w:r>
      <w:r w:rsidR="003C7DD1">
        <w:t xml:space="preserve"> </w:t>
      </w:r>
      <w:r w:rsidR="003C7DD1" w:rsidRPr="009F3635">
        <w:rPr>
          <w:i/>
          <w:highlight w:val="yellow"/>
        </w:rPr>
        <w:t>{Engineer to specify}</w:t>
      </w:r>
      <w:r w:rsidRPr="001061DC">
        <w:t>.</w:t>
      </w:r>
      <w:bookmarkEnd w:id="1307"/>
      <w:bookmarkEnd w:id="1308"/>
      <w:bookmarkEnd w:id="1309"/>
      <w:bookmarkEnd w:id="1310"/>
    </w:p>
    <w:p w14:paraId="048C2E8B" w14:textId="1A21C65F" w:rsidR="008A1A99" w:rsidRPr="001061DC" w:rsidRDefault="008A1A99" w:rsidP="00E23F8A">
      <w:pPr>
        <w:pStyle w:val="Heading4"/>
        <w:jc w:val="both"/>
        <w:rPr>
          <w:rFonts w:eastAsia="MS Mincho"/>
        </w:rPr>
      </w:pPr>
      <w:bookmarkStart w:id="1311" w:name="_Toc422747080"/>
      <w:bookmarkStart w:id="1312" w:name="_Toc425512965"/>
      <w:bookmarkStart w:id="1313" w:name="_Toc448399254"/>
      <w:r w:rsidRPr="00EE5B78">
        <w:t>Where existing reinforcement is located 3</w:t>
      </w:r>
      <w:r w:rsidR="00D01A83">
        <w:t>-</w:t>
      </w:r>
      <w:r w:rsidRPr="00EE5B78">
        <w:t>inches or more below the concrete surface, or is spaced further apart than 12</w:t>
      </w:r>
      <w:r w:rsidR="00D01A83">
        <w:t>-</w:t>
      </w:r>
      <w:r w:rsidRPr="00EE5B78">
        <w:t xml:space="preserve">inches, add supplemental No. 3 bars in both directions with 2 inches minimum </w:t>
      </w:r>
      <w:r w:rsidRPr="001061DC">
        <w:t>of clear cover to result in maximum spacing between fully exposed bars of 12</w:t>
      </w:r>
      <w:r w:rsidR="00D01A83" w:rsidRPr="001061DC">
        <w:t>-</w:t>
      </w:r>
      <w:r w:rsidRPr="001061DC">
        <w:t xml:space="preserve">inches, as shown in </w:t>
      </w:r>
      <w:r w:rsidR="001061DC" w:rsidRPr="009F3635">
        <w:rPr>
          <w:highlight w:val="yellow"/>
        </w:rPr>
        <w:t>Drawing 00-43</w:t>
      </w:r>
      <w:r w:rsidR="003C7DD1">
        <w:t xml:space="preserve"> </w:t>
      </w:r>
      <w:r w:rsidR="003C7DD1" w:rsidRPr="009F3635">
        <w:rPr>
          <w:i/>
          <w:highlight w:val="yellow"/>
        </w:rPr>
        <w:t xml:space="preserve">{Engineer to </w:t>
      </w:r>
      <w:proofErr w:type="gramStart"/>
      <w:r w:rsidR="003C7DD1" w:rsidRPr="009F3635">
        <w:rPr>
          <w:i/>
          <w:highlight w:val="yellow"/>
        </w:rPr>
        <w:t>specify}</w:t>
      </w:r>
      <w:r w:rsidRPr="001061DC">
        <w:t>.</w:t>
      </w:r>
      <w:bookmarkEnd w:id="1311"/>
      <w:bookmarkEnd w:id="1312"/>
      <w:bookmarkEnd w:id="1313"/>
      <w:proofErr w:type="gramEnd"/>
      <w:r w:rsidR="00C24362" w:rsidRPr="001061DC" w:rsidDel="006C256D">
        <w:rPr>
          <w:rFonts w:eastAsia="MS Mincho"/>
        </w:rPr>
        <w:t xml:space="preserve"> </w:t>
      </w:r>
    </w:p>
    <w:p w14:paraId="535CAC51" w14:textId="6F319DA9" w:rsidR="008A1A99" w:rsidRPr="00EE5B78" w:rsidRDefault="008A1A99" w:rsidP="00E23F8A">
      <w:pPr>
        <w:pStyle w:val="Heading5"/>
        <w:jc w:val="both"/>
        <w:rPr>
          <w:rFonts w:eastAsia="MS Mincho"/>
        </w:rPr>
      </w:pPr>
      <w:bookmarkStart w:id="1314" w:name="_Toc376434400"/>
      <w:bookmarkStart w:id="1315" w:name="_Toc422747081"/>
      <w:bookmarkStart w:id="1316" w:name="_Toc425512966"/>
      <w:bookmarkStart w:id="1317" w:name="_Toc448399255"/>
      <w:r w:rsidRPr="001061DC">
        <w:t>Secure outer layer of supplemental No. 3 bars with adhesive-grouted stainless steel threaded rods at 12</w:t>
      </w:r>
      <w:r w:rsidR="00D01A83" w:rsidRPr="001061DC">
        <w:t>-</w:t>
      </w:r>
      <w:r w:rsidRPr="001061DC">
        <w:t xml:space="preserve">inches maximum on center, as shown in </w:t>
      </w:r>
      <w:r w:rsidR="001061DC" w:rsidRPr="001061DC">
        <w:t xml:space="preserve">Drawing </w:t>
      </w:r>
      <w:r w:rsidR="001061DC" w:rsidRPr="009F3635">
        <w:rPr>
          <w:highlight w:val="yellow"/>
        </w:rPr>
        <w:t>00-43 and 00-44</w:t>
      </w:r>
      <w:r w:rsidR="003C7DD1">
        <w:t xml:space="preserve"> </w:t>
      </w:r>
      <w:r w:rsidR="003C7DD1" w:rsidRPr="009F3635">
        <w:rPr>
          <w:i/>
          <w:highlight w:val="yellow"/>
        </w:rPr>
        <w:t xml:space="preserve">{Engineer to </w:t>
      </w:r>
      <w:proofErr w:type="gramStart"/>
      <w:r w:rsidR="003C7DD1" w:rsidRPr="009F3635">
        <w:rPr>
          <w:i/>
          <w:highlight w:val="yellow"/>
        </w:rPr>
        <w:t>specify}</w:t>
      </w:r>
      <w:r w:rsidRPr="001061DC">
        <w:t>.</w:t>
      </w:r>
      <w:bookmarkEnd w:id="1314"/>
      <w:bookmarkEnd w:id="1315"/>
      <w:bookmarkEnd w:id="1316"/>
      <w:bookmarkEnd w:id="1317"/>
      <w:proofErr w:type="gramEnd"/>
      <w:r w:rsidRPr="00EE5B78" w:rsidDel="006C256D">
        <w:rPr>
          <w:rFonts w:eastAsia="MS Mincho"/>
        </w:rPr>
        <w:t xml:space="preserve"> </w:t>
      </w:r>
    </w:p>
    <w:p w14:paraId="0F1DE46E" w14:textId="0DE6A59F" w:rsidR="008A1A99" w:rsidRDefault="008A1A99" w:rsidP="00E23F8A">
      <w:pPr>
        <w:pStyle w:val="Heading4"/>
        <w:jc w:val="both"/>
        <w:rPr>
          <w:rFonts w:eastAsia="MS Mincho"/>
        </w:rPr>
      </w:pPr>
      <w:bookmarkStart w:id="1318" w:name="_Toc422747082"/>
      <w:bookmarkStart w:id="1319" w:name="_Toc425512967"/>
      <w:bookmarkStart w:id="1320" w:name="_Toc448399256"/>
      <w:r w:rsidRPr="00CA6269">
        <w:t xml:space="preserve">Remove additional sound concrete to properly position bars with minimum concrete and full </w:t>
      </w:r>
      <w:proofErr w:type="gramStart"/>
      <w:r w:rsidRPr="00CA6269">
        <w:t>encasement</w:t>
      </w:r>
      <w:proofErr w:type="gramEnd"/>
      <w:r w:rsidRPr="00CA6269">
        <w:t xml:space="preserve"> by </w:t>
      </w:r>
      <w:proofErr w:type="gramStart"/>
      <w:r w:rsidRPr="00CA6269">
        <w:t>rebuild</w:t>
      </w:r>
      <w:proofErr w:type="gramEnd"/>
      <w:r w:rsidRPr="00CA6269">
        <w:t xml:space="preserve"> material; and to develop supplemental reinforcement beyond areas of deteriorated existing bars. At welded splices, expose full circumference of existing reinforcing bars for at least 3</w:t>
      </w:r>
      <w:r w:rsidR="00D01A83">
        <w:t>-</w:t>
      </w:r>
      <w:r w:rsidRPr="00CA6269">
        <w:t>inches beyond weld.</w:t>
      </w:r>
      <w:bookmarkEnd w:id="1318"/>
      <w:bookmarkEnd w:id="1319"/>
      <w:bookmarkEnd w:id="1320"/>
      <w:r w:rsidDel="006C256D">
        <w:rPr>
          <w:rFonts w:eastAsia="MS Mincho"/>
        </w:rPr>
        <w:t xml:space="preserve"> </w:t>
      </w:r>
    </w:p>
    <w:p w14:paraId="544CBBA9" w14:textId="77777777" w:rsidR="008A1A99" w:rsidRDefault="008A1A99" w:rsidP="00E23F8A">
      <w:pPr>
        <w:pStyle w:val="Heading3"/>
        <w:jc w:val="both"/>
        <w:rPr>
          <w:rFonts w:eastAsia="MS Mincho"/>
        </w:rPr>
      </w:pPr>
      <w:bookmarkStart w:id="1321" w:name="_Toc324851938"/>
      <w:bookmarkStart w:id="1322" w:name="_Toc376434402"/>
      <w:bookmarkStart w:id="1323" w:name="_Toc422747083"/>
      <w:bookmarkStart w:id="1324" w:name="_Toc425512968"/>
      <w:bookmarkStart w:id="1325" w:name="_Toc448399257"/>
      <w:proofErr w:type="gramStart"/>
      <w:r w:rsidRPr="00CA6269">
        <w:t>Accurately</w:t>
      </w:r>
      <w:proofErr w:type="gramEnd"/>
      <w:r w:rsidRPr="00CA6269">
        <w:t xml:space="preserve"> position, support, and secure reinforcement against displacement. Locate and support reinforcement with bar supports to maintain minimum concrete cover. Do not tack weld crossing reinforcing bars.</w:t>
      </w:r>
      <w:bookmarkEnd w:id="1321"/>
      <w:bookmarkEnd w:id="1322"/>
      <w:bookmarkEnd w:id="1323"/>
      <w:bookmarkEnd w:id="1324"/>
      <w:bookmarkEnd w:id="1325"/>
      <w:r w:rsidDel="006C256D">
        <w:rPr>
          <w:rFonts w:eastAsia="MS Mincho"/>
        </w:rPr>
        <w:t xml:space="preserve"> </w:t>
      </w:r>
    </w:p>
    <w:p w14:paraId="3B18051C" w14:textId="00A5787C" w:rsidR="008A1A99" w:rsidRPr="005E2971" w:rsidRDefault="008A1A99" w:rsidP="00E23F8A">
      <w:pPr>
        <w:pStyle w:val="Heading3"/>
        <w:jc w:val="both"/>
        <w:rPr>
          <w:rFonts w:eastAsia="MS Mincho"/>
        </w:rPr>
      </w:pPr>
      <w:bookmarkStart w:id="1326" w:name="_Toc324851939"/>
      <w:bookmarkStart w:id="1327" w:name="_Toc376434403"/>
      <w:bookmarkStart w:id="1328" w:name="_Toc422747084"/>
      <w:bookmarkStart w:id="1329" w:name="_Toc425512969"/>
      <w:bookmarkStart w:id="1330" w:name="_Toc448399258"/>
      <w:r w:rsidRPr="00CA6269">
        <w:t xml:space="preserve">Do not weld reinforcement unless specifically approved by </w:t>
      </w:r>
      <w:r w:rsidR="00C362B4">
        <w:t>Owner</w:t>
      </w:r>
      <w:r w:rsidR="00BC7561">
        <w:t xml:space="preserve"> and/or </w:t>
      </w:r>
      <w:r w:rsidR="00C362B4">
        <w:t>Engineer</w:t>
      </w:r>
      <w:r w:rsidRPr="00CA6269">
        <w:t>.</w:t>
      </w:r>
      <w:bookmarkEnd w:id="1326"/>
      <w:bookmarkEnd w:id="1327"/>
      <w:bookmarkEnd w:id="1328"/>
      <w:bookmarkEnd w:id="1329"/>
      <w:bookmarkEnd w:id="1330"/>
    </w:p>
    <w:p w14:paraId="44739240" w14:textId="77777777" w:rsidR="008A1A99" w:rsidRPr="005E2971" w:rsidRDefault="008A1A99" w:rsidP="00E23F8A">
      <w:pPr>
        <w:pStyle w:val="Heading3"/>
        <w:jc w:val="both"/>
        <w:rPr>
          <w:rFonts w:eastAsia="MS Mincho"/>
        </w:rPr>
      </w:pPr>
      <w:bookmarkStart w:id="1331" w:name="_Toc324851940"/>
      <w:bookmarkStart w:id="1332" w:name="_Toc376434404"/>
      <w:bookmarkStart w:id="1333" w:name="_Toc422747085"/>
      <w:bookmarkStart w:id="1334" w:name="_Toc425512970"/>
      <w:bookmarkStart w:id="1335" w:name="_Toc448399259"/>
      <w:r w:rsidRPr="00CA6269">
        <w:t>Set wire ties with ends directed into concrete, not toward exposed concrete surfaces.</w:t>
      </w:r>
      <w:bookmarkEnd w:id="1331"/>
      <w:bookmarkEnd w:id="1332"/>
      <w:bookmarkEnd w:id="1333"/>
      <w:bookmarkEnd w:id="1334"/>
      <w:bookmarkEnd w:id="1335"/>
    </w:p>
    <w:p w14:paraId="4C16084D" w14:textId="77777777" w:rsidR="008A1A99" w:rsidRPr="005E2971" w:rsidRDefault="008A1A99" w:rsidP="00E23F8A">
      <w:pPr>
        <w:pStyle w:val="Heading2"/>
        <w:jc w:val="both"/>
        <w:rPr>
          <w:rFonts w:eastAsia="MS Mincho"/>
        </w:rPr>
      </w:pPr>
      <w:bookmarkStart w:id="1336" w:name="_Toc448399260"/>
      <w:r>
        <w:t>EMBEDDED ITEMS</w:t>
      </w:r>
      <w:bookmarkEnd w:id="1336"/>
    </w:p>
    <w:p w14:paraId="573A4F6B" w14:textId="77777777" w:rsidR="008A1A99" w:rsidRPr="005E2971" w:rsidRDefault="008A1A99" w:rsidP="00E23F8A">
      <w:pPr>
        <w:pStyle w:val="Heading3"/>
        <w:jc w:val="both"/>
        <w:rPr>
          <w:rFonts w:eastAsia="MS Mincho"/>
        </w:rPr>
      </w:pPr>
      <w:bookmarkStart w:id="1337" w:name="_Toc324851944"/>
      <w:bookmarkStart w:id="1338" w:name="_Toc376434407"/>
      <w:bookmarkStart w:id="1339" w:name="_Toc422747087"/>
      <w:bookmarkStart w:id="1340" w:name="_Toc425512972"/>
      <w:bookmarkStart w:id="1341" w:name="_Toc448399261"/>
      <w:r w:rsidRPr="00857F78">
        <w:t>Place and secure i</w:t>
      </w:r>
      <w:r>
        <w:t>tems to be embedded in concrete</w:t>
      </w:r>
      <w:r w:rsidRPr="00857F78">
        <w:t xml:space="preserve"> </w:t>
      </w:r>
      <w:r>
        <w:t xml:space="preserve">rebuild placement </w:t>
      </w:r>
      <w:r w:rsidRPr="00857F78">
        <w:t>including</w:t>
      </w:r>
      <w:r>
        <w:t>,</w:t>
      </w:r>
      <w:r w:rsidRPr="00857F78">
        <w:t xml:space="preserve"> but not limited to</w:t>
      </w:r>
      <w:r>
        <w:t>,</w:t>
      </w:r>
      <w:r w:rsidRPr="00857F78">
        <w:t xml:space="preserve"> discrete galvanic anodes.</w:t>
      </w:r>
      <w:bookmarkEnd w:id="1337"/>
      <w:bookmarkEnd w:id="1338"/>
      <w:bookmarkEnd w:id="1339"/>
      <w:bookmarkEnd w:id="1340"/>
      <w:bookmarkEnd w:id="1341"/>
    </w:p>
    <w:p w14:paraId="65625DB9" w14:textId="385C0FC3" w:rsidR="008A1A99" w:rsidRPr="00EE5B78" w:rsidRDefault="008A1A99" w:rsidP="00E23F8A">
      <w:pPr>
        <w:pStyle w:val="Heading3"/>
        <w:jc w:val="both"/>
        <w:rPr>
          <w:rFonts w:eastAsia="MS Mincho"/>
        </w:rPr>
      </w:pPr>
      <w:bookmarkStart w:id="1342" w:name="_Toc448399262"/>
      <w:r w:rsidRPr="00EE5B78">
        <w:t xml:space="preserve">For concrete </w:t>
      </w:r>
      <w:r w:rsidRPr="001061DC">
        <w:t xml:space="preserve">rebuilds adjacent to existing embed plates, extend rebuild behind edge of embed plate as shown in </w:t>
      </w:r>
      <w:r w:rsidR="001061DC" w:rsidRPr="009F3635">
        <w:rPr>
          <w:highlight w:val="yellow"/>
        </w:rPr>
        <w:t>Drawing 00-45</w:t>
      </w:r>
      <w:r w:rsidR="004D1B91">
        <w:t xml:space="preserve"> </w:t>
      </w:r>
      <w:r w:rsidR="004D1B91" w:rsidRPr="009F3635">
        <w:rPr>
          <w:i/>
          <w:highlight w:val="yellow"/>
        </w:rPr>
        <w:t xml:space="preserve">{Engineer to </w:t>
      </w:r>
      <w:proofErr w:type="gramStart"/>
      <w:r w:rsidR="004D1B91" w:rsidRPr="009F3635">
        <w:rPr>
          <w:i/>
          <w:highlight w:val="yellow"/>
        </w:rPr>
        <w:t>specify}</w:t>
      </w:r>
      <w:r w:rsidRPr="001061DC">
        <w:t>.</w:t>
      </w:r>
      <w:proofErr w:type="gramEnd"/>
      <w:r w:rsidRPr="001061DC">
        <w:t xml:space="preserve"> Clean and coat plate surfaces with corrosion inhibiting material. Do not extend demolition</w:t>
      </w:r>
      <w:r w:rsidRPr="00EE5B78">
        <w:t xml:space="preserve"> behind embed </w:t>
      </w:r>
      <w:proofErr w:type="gramStart"/>
      <w:r w:rsidRPr="00EE5B78">
        <w:t>plate</w:t>
      </w:r>
      <w:proofErr w:type="gramEnd"/>
      <w:r w:rsidRPr="00EE5B78">
        <w:t xml:space="preserve"> greater than 1</w:t>
      </w:r>
      <w:r w:rsidR="00D01A83">
        <w:t>-</w:t>
      </w:r>
      <w:r w:rsidRPr="00EE5B78">
        <w:t xml:space="preserve">inch without approval of </w:t>
      </w:r>
      <w:r w:rsidR="00C362B4">
        <w:t>Owner</w:t>
      </w:r>
      <w:r w:rsidR="00BC7561" w:rsidRPr="00EE5B78">
        <w:t xml:space="preserve"> and/or </w:t>
      </w:r>
      <w:r w:rsidR="00C362B4">
        <w:t>Engineer</w:t>
      </w:r>
      <w:r w:rsidRPr="00EE5B78">
        <w:t>.</w:t>
      </w:r>
      <w:bookmarkEnd w:id="1342"/>
    </w:p>
    <w:p w14:paraId="096986FE" w14:textId="77777777" w:rsidR="008A1A99" w:rsidRPr="005E2971" w:rsidRDefault="008A1A99" w:rsidP="00E23F8A">
      <w:pPr>
        <w:pStyle w:val="Heading2"/>
        <w:jc w:val="both"/>
        <w:rPr>
          <w:rFonts w:eastAsia="MS Mincho"/>
        </w:rPr>
      </w:pPr>
      <w:bookmarkStart w:id="1343" w:name="_Toc448399263"/>
      <w:r>
        <w:t>INSTALLATION OF ADHESIVE-GROUTED STEEL DOWELS</w:t>
      </w:r>
      <w:bookmarkEnd w:id="1343"/>
    </w:p>
    <w:p w14:paraId="1BF8760C" w14:textId="77777777" w:rsidR="00024C37" w:rsidRDefault="008A1A99" w:rsidP="00E23F8A">
      <w:pPr>
        <w:pStyle w:val="Heading3"/>
        <w:jc w:val="both"/>
        <w:rPr>
          <w:rFonts w:eastAsia="MS Mincho"/>
        </w:rPr>
      </w:pPr>
      <w:bookmarkStart w:id="1344" w:name="_Toc324851946"/>
      <w:bookmarkStart w:id="1345" w:name="_Toc376434410"/>
      <w:bookmarkStart w:id="1346" w:name="_Toc422747089"/>
      <w:bookmarkStart w:id="1347" w:name="_Toc425512974"/>
      <w:bookmarkStart w:id="1348" w:name="_Toc448399264"/>
      <w:r w:rsidRPr="00857F78">
        <w:t>Equipment:</w:t>
      </w:r>
      <w:bookmarkEnd w:id="1344"/>
      <w:bookmarkEnd w:id="1345"/>
      <w:bookmarkEnd w:id="1346"/>
      <w:bookmarkEnd w:id="1347"/>
      <w:bookmarkEnd w:id="1348"/>
      <w:r w:rsidDel="006C256D">
        <w:rPr>
          <w:rFonts w:eastAsia="MS Mincho"/>
        </w:rPr>
        <w:t xml:space="preserve"> </w:t>
      </w:r>
    </w:p>
    <w:p w14:paraId="1DB0AFCC" w14:textId="77777777" w:rsidR="00024C37" w:rsidRDefault="00024C37" w:rsidP="00E23F8A">
      <w:pPr>
        <w:pStyle w:val="Heading4"/>
        <w:jc w:val="both"/>
        <w:rPr>
          <w:rFonts w:eastAsia="MS Mincho"/>
        </w:rPr>
      </w:pPr>
      <w:bookmarkStart w:id="1349" w:name="_Toc376434411"/>
      <w:bookmarkStart w:id="1350" w:name="_Toc422747090"/>
      <w:bookmarkStart w:id="1351" w:name="_Toc425512975"/>
      <w:bookmarkStart w:id="1352" w:name="_Toc448399265"/>
      <w:r w:rsidRPr="00F979C0">
        <w:t>Percussive or rotary drilling equipment for making holes in concrete substrate for dowel installation.</w:t>
      </w:r>
      <w:bookmarkEnd w:id="1349"/>
      <w:bookmarkEnd w:id="1350"/>
      <w:bookmarkEnd w:id="1351"/>
      <w:bookmarkEnd w:id="1352"/>
      <w:r w:rsidDel="006C256D">
        <w:rPr>
          <w:rFonts w:eastAsia="MS Mincho"/>
        </w:rPr>
        <w:t xml:space="preserve"> </w:t>
      </w:r>
    </w:p>
    <w:p w14:paraId="596EE7E1" w14:textId="77777777" w:rsidR="00024C37" w:rsidRDefault="00024C37" w:rsidP="00E23F8A">
      <w:pPr>
        <w:pStyle w:val="Heading3"/>
        <w:jc w:val="both"/>
        <w:rPr>
          <w:rFonts w:eastAsia="MS Mincho"/>
        </w:rPr>
      </w:pPr>
      <w:bookmarkStart w:id="1353" w:name="_Toc376434412"/>
      <w:bookmarkStart w:id="1354" w:name="_Toc422747091"/>
      <w:bookmarkStart w:id="1355" w:name="_Toc425512976"/>
      <w:bookmarkStart w:id="1356" w:name="_Toc448399266"/>
      <w:r w:rsidRPr="00F979C0">
        <w:t>Dowels:</w:t>
      </w:r>
      <w:bookmarkEnd w:id="1353"/>
      <w:bookmarkEnd w:id="1354"/>
      <w:bookmarkEnd w:id="1355"/>
      <w:bookmarkEnd w:id="1356"/>
      <w:r w:rsidDel="006C256D">
        <w:rPr>
          <w:rFonts w:eastAsia="MS Mincho"/>
        </w:rPr>
        <w:t xml:space="preserve"> </w:t>
      </w:r>
    </w:p>
    <w:p w14:paraId="4A88DF8A" w14:textId="226CF5A0" w:rsidR="00024C37" w:rsidRDefault="00024C37" w:rsidP="00E23F8A">
      <w:pPr>
        <w:pStyle w:val="Heading4"/>
        <w:jc w:val="both"/>
        <w:rPr>
          <w:rFonts w:eastAsia="MS Mincho"/>
        </w:rPr>
      </w:pPr>
      <w:bookmarkStart w:id="1357" w:name="_Toc376434413"/>
      <w:bookmarkStart w:id="1358" w:name="_Toc422747092"/>
      <w:bookmarkStart w:id="1359" w:name="_Toc425512977"/>
      <w:bookmarkStart w:id="1360" w:name="_Toc448399267"/>
      <w:r w:rsidRPr="00F979C0">
        <w:t xml:space="preserve">Install dowels at locations and in sizes specified </w:t>
      </w:r>
      <w:r w:rsidR="00BC7561">
        <w:t xml:space="preserve">in Contract </w:t>
      </w:r>
      <w:r w:rsidRPr="00F979C0">
        <w:t xml:space="preserve">Documents or as directed by </w:t>
      </w:r>
      <w:r w:rsidR="00C362B4">
        <w:t>Owner</w:t>
      </w:r>
      <w:r w:rsidR="00BC7561">
        <w:t xml:space="preserve"> and/or </w:t>
      </w:r>
      <w:r w:rsidR="00C362B4">
        <w:t>Engineer</w:t>
      </w:r>
      <w:r w:rsidRPr="00F979C0">
        <w:t>.</w:t>
      </w:r>
      <w:bookmarkEnd w:id="1357"/>
      <w:bookmarkEnd w:id="1358"/>
      <w:bookmarkEnd w:id="1359"/>
      <w:bookmarkEnd w:id="1360"/>
      <w:r w:rsidDel="006C256D">
        <w:rPr>
          <w:rFonts w:eastAsia="MS Mincho"/>
        </w:rPr>
        <w:t xml:space="preserve"> </w:t>
      </w:r>
    </w:p>
    <w:p w14:paraId="611BE985" w14:textId="77777777" w:rsidR="00024C37" w:rsidRDefault="00024C37" w:rsidP="00E23F8A">
      <w:pPr>
        <w:pStyle w:val="Heading4"/>
        <w:jc w:val="both"/>
        <w:rPr>
          <w:rFonts w:eastAsia="MS Mincho"/>
        </w:rPr>
      </w:pPr>
      <w:bookmarkStart w:id="1361" w:name="_Toc376434414"/>
      <w:bookmarkStart w:id="1362" w:name="_Toc422747093"/>
      <w:bookmarkStart w:id="1363" w:name="_Toc425512978"/>
      <w:bookmarkStart w:id="1364" w:name="_Toc448399268"/>
      <w:r w:rsidRPr="00F979C0">
        <w:t>Dowels to be installed in the adhesive shall be clean, oil-free, and free of loose rust, paint, or other coatings.</w:t>
      </w:r>
      <w:bookmarkEnd w:id="1361"/>
      <w:bookmarkEnd w:id="1362"/>
      <w:bookmarkEnd w:id="1363"/>
      <w:bookmarkEnd w:id="1364"/>
      <w:r w:rsidDel="006C256D">
        <w:rPr>
          <w:rFonts w:eastAsia="MS Mincho"/>
        </w:rPr>
        <w:t xml:space="preserve"> </w:t>
      </w:r>
    </w:p>
    <w:p w14:paraId="45166D3F" w14:textId="24862B26" w:rsidR="00024C37" w:rsidRPr="00EE5B78" w:rsidRDefault="00024C37" w:rsidP="00E23F8A">
      <w:pPr>
        <w:pStyle w:val="Heading4"/>
        <w:jc w:val="both"/>
        <w:rPr>
          <w:rFonts w:eastAsia="MS Mincho"/>
        </w:rPr>
      </w:pPr>
      <w:bookmarkStart w:id="1365" w:name="_Toc376434415"/>
      <w:bookmarkStart w:id="1366" w:name="_Toc422747094"/>
      <w:bookmarkStart w:id="1367" w:name="_Toc425512979"/>
      <w:bookmarkStart w:id="1368" w:name="_Toc448399269"/>
      <w:proofErr w:type="gramStart"/>
      <w:r w:rsidRPr="00EE5B78">
        <w:lastRenderedPageBreak/>
        <w:t>Install in</w:t>
      </w:r>
      <w:proofErr w:type="gramEnd"/>
      <w:r w:rsidRPr="00EE5B78">
        <w:t xml:space="preserve"> concrete removal areas on vertical and overhead surfaces that do not include exposed reinforcing </w:t>
      </w:r>
      <w:r w:rsidRPr="001061DC">
        <w:t xml:space="preserve">bars, as shown </w:t>
      </w:r>
      <w:r w:rsidR="00BC7561" w:rsidRPr="001061DC">
        <w:t>in Contract</w:t>
      </w:r>
      <w:r w:rsidRPr="001061DC">
        <w:t xml:space="preserve"> Documents or as directed by </w:t>
      </w:r>
      <w:r w:rsidR="00C362B4">
        <w:t>Owner</w:t>
      </w:r>
      <w:r w:rsidR="00BC7561" w:rsidRPr="001061DC">
        <w:t xml:space="preserve"> and/or </w:t>
      </w:r>
      <w:r w:rsidR="00C362B4">
        <w:t>Engineer</w:t>
      </w:r>
      <w:r w:rsidR="00D01A83" w:rsidRPr="001061DC">
        <w:t xml:space="preserve"> </w:t>
      </w:r>
      <w:r w:rsidRPr="001061DC">
        <w:t xml:space="preserve">and shown in </w:t>
      </w:r>
      <w:r w:rsidR="001061DC" w:rsidRPr="009F3635">
        <w:rPr>
          <w:highlight w:val="yellow"/>
        </w:rPr>
        <w:t>Drawing 00-44</w:t>
      </w:r>
      <w:r w:rsidR="00527CFB">
        <w:t xml:space="preserve"> </w:t>
      </w:r>
      <w:r w:rsidR="00527CFB" w:rsidRPr="009F3635">
        <w:rPr>
          <w:i/>
          <w:highlight w:val="yellow"/>
        </w:rPr>
        <w:t xml:space="preserve">{Engineer to </w:t>
      </w:r>
      <w:proofErr w:type="gramStart"/>
      <w:r w:rsidR="00527CFB" w:rsidRPr="009F3635">
        <w:rPr>
          <w:i/>
          <w:highlight w:val="yellow"/>
        </w:rPr>
        <w:t>specify}</w:t>
      </w:r>
      <w:r w:rsidRPr="001061DC">
        <w:t>,</w:t>
      </w:r>
      <w:proofErr w:type="gramEnd"/>
      <w:r w:rsidRPr="001061DC">
        <w:t xml:space="preserve"> to</w:t>
      </w:r>
      <w:r w:rsidRPr="00EE5B78">
        <w:t xml:space="preserve"> mechanically anchor rebuild mate</w:t>
      </w:r>
      <w:r w:rsidR="00D01A83">
        <w:t xml:space="preserve">rial. Install dowels in </w:t>
      </w:r>
      <w:proofErr w:type="gramStart"/>
      <w:r w:rsidR="00D01A83">
        <w:t>12</w:t>
      </w:r>
      <w:proofErr w:type="gramEnd"/>
      <w:r w:rsidR="00D01A83">
        <w:t xml:space="preserve">-inch </w:t>
      </w:r>
      <w:r w:rsidRPr="00EE5B78">
        <w:t>grid pattern.</w:t>
      </w:r>
      <w:bookmarkEnd w:id="1365"/>
      <w:bookmarkEnd w:id="1366"/>
      <w:bookmarkEnd w:id="1367"/>
      <w:bookmarkEnd w:id="1368"/>
      <w:r w:rsidRPr="00EE5B78" w:rsidDel="006C256D">
        <w:rPr>
          <w:rFonts w:eastAsia="MS Mincho"/>
        </w:rPr>
        <w:t xml:space="preserve"> </w:t>
      </w:r>
    </w:p>
    <w:p w14:paraId="0D91293E" w14:textId="77777777" w:rsidR="00024C37" w:rsidRDefault="00024C37" w:rsidP="00E23F8A">
      <w:pPr>
        <w:pStyle w:val="Heading3"/>
        <w:jc w:val="both"/>
        <w:rPr>
          <w:rFonts w:eastAsia="MS Mincho"/>
        </w:rPr>
      </w:pPr>
      <w:bookmarkStart w:id="1369" w:name="_Toc324851948"/>
      <w:bookmarkStart w:id="1370" w:name="_Toc376434416"/>
      <w:bookmarkStart w:id="1371" w:name="_Toc422747095"/>
      <w:bookmarkStart w:id="1372" w:name="_Toc425512980"/>
      <w:bookmarkStart w:id="1373" w:name="_Toc448399270"/>
      <w:r w:rsidRPr="00F979C0">
        <w:t>Remove unsound concrete and install dowels in sound concrete.</w:t>
      </w:r>
      <w:bookmarkEnd w:id="1369"/>
      <w:bookmarkEnd w:id="1370"/>
      <w:bookmarkEnd w:id="1371"/>
      <w:bookmarkEnd w:id="1372"/>
      <w:bookmarkEnd w:id="1373"/>
      <w:r w:rsidDel="006C256D">
        <w:rPr>
          <w:rFonts w:eastAsia="MS Mincho"/>
        </w:rPr>
        <w:t xml:space="preserve"> </w:t>
      </w:r>
    </w:p>
    <w:p w14:paraId="74FD680B" w14:textId="5CBF2D2C" w:rsidR="00024C37" w:rsidRPr="005E2971" w:rsidRDefault="00024C37" w:rsidP="00E23F8A">
      <w:pPr>
        <w:pStyle w:val="Heading3"/>
        <w:jc w:val="both"/>
        <w:rPr>
          <w:rFonts w:eastAsia="MS Mincho"/>
        </w:rPr>
      </w:pPr>
      <w:bookmarkStart w:id="1374" w:name="_Toc422747096"/>
      <w:bookmarkStart w:id="1375" w:name="_Toc425512981"/>
      <w:bookmarkStart w:id="1376" w:name="_Toc448399271"/>
      <w:r w:rsidRPr="00F979C0">
        <w:t xml:space="preserve">Install dowels in accordance with </w:t>
      </w:r>
      <w:proofErr w:type="gramStart"/>
      <w:r w:rsidRPr="00F979C0">
        <w:t>adhesive</w:t>
      </w:r>
      <w:proofErr w:type="gramEnd"/>
      <w:r w:rsidRPr="00F979C0">
        <w:t xml:space="preserve"> manufacturer</w:t>
      </w:r>
      <w:r>
        <w:t>.</w:t>
      </w:r>
      <w:bookmarkEnd w:id="1374"/>
      <w:bookmarkEnd w:id="1375"/>
      <w:bookmarkEnd w:id="1376"/>
    </w:p>
    <w:p w14:paraId="2D34DBC2" w14:textId="6FF1D78B" w:rsidR="00024C37" w:rsidRPr="005E2971" w:rsidRDefault="00024C37" w:rsidP="00E23F8A">
      <w:pPr>
        <w:pStyle w:val="Heading3"/>
        <w:jc w:val="both"/>
        <w:rPr>
          <w:rFonts w:eastAsia="MS Mincho"/>
        </w:rPr>
      </w:pPr>
      <w:bookmarkStart w:id="1377" w:name="_Toc376434418"/>
      <w:bookmarkStart w:id="1378" w:name="_Toc422747097"/>
      <w:bookmarkStart w:id="1379" w:name="_Toc425512982"/>
      <w:bookmarkStart w:id="1380" w:name="_Toc448399272"/>
      <w:r w:rsidRPr="00F979C0">
        <w:t xml:space="preserve">Dry drill holes </w:t>
      </w:r>
      <w:r>
        <w:t xml:space="preserve">with </w:t>
      </w:r>
      <w:r w:rsidRPr="00F979C0">
        <w:t>rotary impact hammer drill or rock drill perpendicular to concrete surface.</w:t>
      </w:r>
      <w:bookmarkEnd w:id="1377"/>
      <w:bookmarkEnd w:id="1378"/>
      <w:bookmarkEnd w:id="1379"/>
      <w:bookmarkEnd w:id="1380"/>
    </w:p>
    <w:p w14:paraId="2BE6EB5B" w14:textId="1B0B928A" w:rsidR="00024C37" w:rsidRDefault="00024C37" w:rsidP="00E23F8A">
      <w:pPr>
        <w:pStyle w:val="Heading4"/>
        <w:jc w:val="both"/>
        <w:rPr>
          <w:rFonts w:eastAsia="MS Mincho"/>
        </w:rPr>
      </w:pPr>
      <w:bookmarkStart w:id="1381" w:name="_Toc376434419"/>
      <w:bookmarkStart w:id="1382" w:name="_Toc422747098"/>
      <w:bookmarkStart w:id="1383" w:name="_Toc425512983"/>
      <w:bookmarkStart w:id="1384" w:name="_Toc448399273"/>
      <w:r w:rsidRPr="00F979C0">
        <w:t>Locate existing reinforcement and embedded items with reinforcing bar locator and position holes to avoid existing reinforcement.</w:t>
      </w:r>
      <w:bookmarkEnd w:id="1381"/>
      <w:bookmarkEnd w:id="1382"/>
      <w:bookmarkEnd w:id="1383"/>
      <w:bookmarkEnd w:id="1384"/>
    </w:p>
    <w:p w14:paraId="6FF8995C" w14:textId="77777777" w:rsidR="00024C37" w:rsidRDefault="00024C37" w:rsidP="00E23F8A">
      <w:pPr>
        <w:pStyle w:val="Heading4"/>
        <w:jc w:val="both"/>
        <w:rPr>
          <w:rFonts w:eastAsia="MS Mincho"/>
        </w:rPr>
      </w:pPr>
      <w:bookmarkStart w:id="1385" w:name="_Toc376434420"/>
      <w:bookmarkStart w:id="1386" w:name="_Toc422747099"/>
      <w:bookmarkStart w:id="1387" w:name="_Toc425512984"/>
      <w:bookmarkStart w:id="1388" w:name="_Toc448399274"/>
      <w:r w:rsidRPr="00F979C0">
        <w:t>Do not damage existing reinforcement.</w:t>
      </w:r>
      <w:bookmarkEnd w:id="1385"/>
      <w:bookmarkEnd w:id="1386"/>
      <w:bookmarkEnd w:id="1387"/>
      <w:bookmarkEnd w:id="1388"/>
      <w:r w:rsidDel="006C256D">
        <w:rPr>
          <w:rFonts w:eastAsia="MS Mincho"/>
        </w:rPr>
        <w:t xml:space="preserve"> </w:t>
      </w:r>
    </w:p>
    <w:p w14:paraId="0D3EBEF9" w14:textId="77777777" w:rsidR="0040783D" w:rsidRDefault="00024C37" w:rsidP="00E23F8A">
      <w:pPr>
        <w:pStyle w:val="Heading4"/>
        <w:jc w:val="both"/>
        <w:rPr>
          <w:rFonts w:eastAsia="MS Mincho"/>
        </w:rPr>
      </w:pPr>
      <w:bookmarkStart w:id="1389" w:name="_Toc376434421"/>
      <w:bookmarkStart w:id="1390" w:name="_Toc422747100"/>
      <w:bookmarkStart w:id="1391" w:name="_Toc425512985"/>
      <w:bookmarkStart w:id="1392" w:name="_Toc448399275"/>
      <w:r w:rsidRPr="00F979C0">
        <w:t>Make hole diameter at least 1/8</w:t>
      </w:r>
      <w:r>
        <w:t>-</w:t>
      </w:r>
      <w:r w:rsidRPr="00F979C0">
        <w:t>inch larger than dowel diameter, unless otherwise recommended by adhesive manufacturer.</w:t>
      </w:r>
      <w:bookmarkEnd w:id="1389"/>
      <w:bookmarkEnd w:id="1390"/>
      <w:bookmarkEnd w:id="1391"/>
      <w:bookmarkEnd w:id="1392"/>
      <w:r w:rsidDel="006C256D">
        <w:rPr>
          <w:rFonts w:eastAsia="MS Mincho"/>
        </w:rPr>
        <w:t xml:space="preserve"> </w:t>
      </w:r>
    </w:p>
    <w:p w14:paraId="641F4A87" w14:textId="77777777" w:rsidR="0040783D" w:rsidRDefault="0040783D" w:rsidP="00E23F8A">
      <w:pPr>
        <w:pStyle w:val="Heading3"/>
        <w:jc w:val="both"/>
        <w:rPr>
          <w:rFonts w:eastAsia="MS Mincho"/>
        </w:rPr>
      </w:pPr>
      <w:bookmarkStart w:id="1393" w:name="_Toc324851950"/>
      <w:bookmarkStart w:id="1394" w:name="_Toc376434422"/>
      <w:bookmarkStart w:id="1395" w:name="_Toc422747101"/>
      <w:bookmarkStart w:id="1396" w:name="_Toc425512986"/>
      <w:bookmarkStart w:id="1397" w:name="_Toc448399276"/>
      <w:r w:rsidRPr="00F979C0">
        <w:t>Clean holes with stiff brush and dry, oil-free compressed-air jet to remove loose concrete, dust, and debris.</w:t>
      </w:r>
      <w:bookmarkEnd w:id="1393"/>
      <w:bookmarkEnd w:id="1394"/>
      <w:bookmarkEnd w:id="1395"/>
      <w:bookmarkEnd w:id="1396"/>
      <w:bookmarkEnd w:id="1397"/>
      <w:r w:rsidDel="006C256D">
        <w:rPr>
          <w:rFonts w:eastAsia="MS Mincho"/>
        </w:rPr>
        <w:t xml:space="preserve"> </w:t>
      </w:r>
    </w:p>
    <w:p w14:paraId="53D6FBE1" w14:textId="77777777" w:rsidR="0040783D" w:rsidRDefault="0040783D" w:rsidP="00E23F8A">
      <w:pPr>
        <w:pStyle w:val="Heading3"/>
        <w:jc w:val="both"/>
        <w:rPr>
          <w:rFonts w:eastAsia="MS Mincho"/>
        </w:rPr>
      </w:pPr>
      <w:bookmarkStart w:id="1398" w:name="_Toc324851951"/>
      <w:bookmarkStart w:id="1399" w:name="_Toc376434423"/>
      <w:bookmarkStart w:id="1400" w:name="_Toc422747102"/>
      <w:bookmarkStart w:id="1401" w:name="_Toc425512987"/>
      <w:bookmarkStart w:id="1402" w:name="_Toc448399277"/>
      <w:r w:rsidRPr="00F979C0">
        <w:t>Inject adhesive with tube into back of hole and fill hole to front, withdrawing tube.</w:t>
      </w:r>
      <w:bookmarkEnd w:id="1398"/>
      <w:bookmarkEnd w:id="1399"/>
      <w:bookmarkEnd w:id="1400"/>
      <w:bookmarkEnd w:id="1401"/>
      <w:bookmarkEnd w:id="1402"/>
      <w:r w:rsidDel="006C256D">
        <w:rPr>
          <w:rFonts w:eastAsia="MS Mincho"/>
        </w:rPr>
        <w:t xml:space="preserve"> </w:t>
      </w:r>
    </w:p>
    <w:p w14:paraId="6A65B784" w14:textId="77777777" w:rsidR="0040783D" w:rsidRDefault="0040783D" w:rsidP="00E23F8A">
      <w:pPr>
        <w:pStyle w:val="Heading4"/>
        <w:jc w:val="both"/>
        <w:rPr>
          <w:rFonts w:eastAsia="MS Mincho"/>
        </w:rPr>
      </w:pPr>
      <w:bookmarkStart w:id="1403" w:name="_Toc376434424"/>
      <w:bookmarkStart w:id="1404" w:name="_Toc422747103"/>
      <w:bookmarkStart w:id="1405" w:name="_Toc425512988"/>
      <w:bookmarkStart w:id="1406" w:name="_Toc448399278"/>
      <w:r w:rsidRPr="00F979C0">
        <w:t>Unless otherwise indicated by manufacturer, adhesive shall be dispensed through a tube or cartridge extension, beginning at the maximum depth of the hole and withdrawn as adhesive is injected, followed by insertion and rotating the dowel to the specified depth. Where necessary, spaces around anchors at the surface shall be sealed at horizontal to vertical overhead locations to prevent loss of the adhesive during curing.</w:t>
      </w:r>
      <w:bookmarkEnd w:id="1403"/>
      <w:bookmarkEnd w:id="1404"/>
      <w:bookmarkEnd w:id="1405"/>
      <w:bookmarkEnd w:id="1406"/>
      <w:r w:rsidDel="006C256D">
        <w:rPr>
          <w:rFonts w:eastAsia="MS Mincho"/>
        </w:rPr>
        <w:t xml:space="preserve"> </w:t>
      </w:r>
    </w:p>
    <w:p w14:paraId="5DDDE1D2" w14:textId="77777777" w:rsidR="0040783D" w:rsidRDefault="0040783D" w:rsidP="00E23F8A">
      <w:pPr>
        <w:pStyle w:val="Heading4"/>
        <w:jc w:val="both"/>
        <w:rPr>
          <w:rFonts w:eastAsia="MS Mincho"/>
        </w:rPr>
      </w:pPr>
      <w:bookmarkStart w:id="1407" w:name="_Toc376434425"/>
      <w:bookmarkStart w:id="1408" w:name="_Toc422747104"/>
      <w:bookmarkStart w:id="1409" w:name="_Toc425512989"/>
      <w:bookmarkStart w:id="1410" w:name="_Toc448399279"/>
      <w:r w:rsidRPr="00F979C0">
        <w:t xml:space="preserve">Carefully proportion and mix 2-part epoxies according to manufacturer's directions. Scrape out </w:t>
      </w:r>
      <w:proofErr w:type="gramStart"/>
      <w:r w:rsidRPr="00F979C0">
        <w:t>entire</w:t>
      </w:r>
      <w:proofErr w:type="gramEnd"/>
      <w:r w:rsidRPr="00F979C0">
        <w:t xml:space="preserve"> contents of both containers to assure accurate proportions.</w:t>
      </w:r>
      <w:bookmarkEnd w:id="1407"/>
      <w:bookmarkEnd w:id="1408"/>
      <w:bookmarkEnd w:id="1409"/>
      <w:bookmarkEnd w:id="1410"/>
      <w:r w:rsidDel="006C256D">
        <w:rPr>
          <w:rFonts w:eastAsia="MS Mincho"/>
        </w:rPr>
        <w:t xml:space="preserve"> </w:t>
      </w:r>
    </w:p>
    <w:p w14:paraId="2B933CB0" w14:textId="77777777" w:rsidR="0040783D" w:rsidRDefault="0040783D" w:rsidP="00E23F8A">
      <w:pPr>
        <w:pStyle w:val="Heading4"/>
        <w:jc w:val="both"/>
        <w:rPr>
          <w:rFonts w:eastAsia="MS Mincho"/>
        </w:rPr>
      </w:pPr>
      <w:bookmarkStart w:id="1411" w:name="_Toc376434426"/>
      <w:bookmarkStart w:id="1412" w:name="_Toc422747105"/>
      <w:bookmarkStart w:id="1413" w:name="_Toc425512990"/>
      <w:bookmarkStart w:id="1414" w:name="_Toc448399280"/>
      <w:r w:rsidRPr="00F979C0">
        <w:t xml:space="preserve">Mix adhesive for approximately 3 minutes with paint stirrer attached to low speed (400 to 600 rpm) electric or pneumatic drill, unless otherwise specified by manufacturer. Move stirrer up and down and around sides of mixing container until even, streak-free color is attained. Do not whip in </w:t>
      </w:r>
      <w:proofErr w:type="gramStart"/>
      <w:r w:rsidRPr="00F979C0">
        <w:t>air</w:t>
      </w:r>
      <w:proofErr w:type="gramEnd"/>
      <w:r w:rsidRPr="00F979C0">
        <w:t>.</w:t>
      </w:r>
      <w:bookmarkEnd w:id="1411"/>
      <w:bookmarkEnd w:id="1412"/>
      <w:bookmarkEnd w:id="1413"/>
      <w:bookmarkEnd w:id="1414"/>
      <w:r w:rsidDel="006C256D">
        <w:rPr>
          <w:rFonts w:eastAsia="MS Mincho"/>
        </w:rPr>
        <w:t xml:space="preserve"> </w:t>
      </w:r>
    </w:p>
    <w:p w14:paraId="1373213A" w14:textId="77777777" w:rsidR="0040783D" w:rsidRDefault="0040783D" w:rsidP="00E23F8A">
      <w:pPr>
        <w:pStyle w:val="Heading4"/>
        <w:jc w:val="both"/>
        <w:rPr>
          <w:rFonts w:eastAsia="MS Mincho"/>
        </w:rPr>
      </w:pPr>
      <w:bookmarkStart w:id="1415" w:name="_Toc376434427"/>
      <w:bookmarkStart w:id="1416" w:name="_Toc422747106"/>
      <w:bookmarkStart w:id="1417" w:name="_Toc425512991"/>
      <w:bookmarkStart w:id="1418" w:name="_Toc448399281"/>
      <w:r w:rsidRPr="00F979C0">
        <w:t>Install sufficient material to completely fill annular space around dowel.</w:t>
      </w:r>
      <w:bookmarkEnd w:id="1415"/>
      <w:bookmarkEnd w:id="1416"/>
      <w:bookmarkEnd w:id="1417"/>
      <w:bookmarkEnd w:id="1418"/>
      <w:r w:rsidDel="006C256D">
        <w:rPr>
          <w:rFonts w:eastAsia="MS Mincho"/>
        </w:rPr>
        <w:t xml:space="preserve"> </w:t>
      </w:r>
    </w:p>
    <w:p w14:paraId="337EC739" w14:textId="77777777" w:rsidR="0040783D" w:rsidRDefault="0040783D" w:rsidP="00E23F8A">
      <w:pPr>
        <w:pStyle w:val="Heading3"/>
        <w:jc w:val="both"/>
        <w:rPr>
          <w:rFonts w:eastAsia="MS Mincho"/>
        </w:rPr>
      </w:pPr>
      <w:bookmarkStart w:id="1419" w:name="_Toc324851952"/>
      <w:bookmarkStart w:id="1420" w:name="_Toc376434428"/>
      <w:bookmarkStart w:id="1421" w:name="_Toc422747107"/>
      <w:bookmarkStart w:id="1422" w:name="_Toc425512992"/>
      <w:bookmarkStart w:id="1423" w:name="_Toc448399282"/>
      <w:r w:rsidRPr="00F979C0">
        <w:t>Insert dowel to bottom of hole and secure in center of hole, perpendicular to surface, until adhesive has set. Provide 2-inch minimum clear cover from concrete surface.</w:t>
      </w:r>
      <w:bookmarkEnd w:id="1419"/>
      <w:bookmarkEnd w:id="1420"/>
      <w:bookmarkEnd w:id="1421"/>
      <w:bookmarkEnd w:id="1422"/>
      <w:bookmarkEnd w:id="1423"/>
      <w:r w:rsidDel="006C256D">
        <w:rPr>
          <w:rFonts w:eastAsia="MS Mincho"/>
        </w:rPr>
        <w:t xml:space="preserve"> </w:t>
      </w:r>
    </w:p>
    <w:p w14:paraId="646DC3CD" w14:textId="77777777" w:rsidR="0040783D" w:rsidRDefault="0040783D" w:rsidP="00E23F8A">
      <w:pPr>
        <w:pStyle w:val="Heading3"/>
        <w:jc w:val="both"/>
        <w:rPr>
          <w:rFonts w:eastAsia="MS Mincho"/>
        </w:rPr>
      </w:pPr>
      <w:bookmarkStart w:id="1424" w:name="_Toc324851953"/>
      <w:bookmarkStart w:id="1425" w:name="_Toc376434429"/>
      <w:bookmarkStart w:id="1426" w:name="_Toc422747108"/>
      <w:bookmarkStart w:id="1427" w:name="_Toc425512993"/>
      <w:bookmarkStart w:id="1428" w:name="_Toc448399283"/>
      <w:r w:rsidRPr="00F979C0">
        <w:t>Promptly remove excess adhesive.</w:t>
      </w:r>
      <w:bookmarkEnd w:id="1424"/>
      <w:bookmarkEnd w:id="1425"/>
      <w:bookmarkEnd w:id="1426"/>
      <w:bookmarkEnd w:id="1427"/>
      <w:bookmarkEnd w:id="1428"/>
      <w:r w:rsidDel="006C256D">
        <w:rPr>
          <w:rFonts w:eastAsia="MS Mincho"/>
        </w:rPr>
        <w:t xml:space="preserve"> </w:t>
      </w:r>
    </w:p>
    <w:p w14:paraId="0440B3F4" w14:textId="54436C24" w:rsidR="0040783D" w:rsidRDefault="4069899A" w:rsidP="00E23F8A">
      <w:pPr>
        <w:pStyle w:val="Heading3"/>
        <w:jc w:val="both"/>
        <w:rPr>
          <w:rFonts w:eastAsia="MS Mincho"/>
        </w:rPr>
      </w:pPr>
      <w:bookmarkStart w:id="1429" w:name="_Toc324851954"/>
      <w:bookmarkStart w:id="1430" w:name="_Toc376434430"/>
      <w:bookmarkStart w:id="1431" w:name="_Toc422747109"/>
      <w:bookmarkStart w:id="1432" w:name="_Toc425512994"/>
      <w:bookmarkStart w:id="1433" w:name="_Toc448399284"/>
      <w:r>
        <w:t>Apply 2 coats of corrosion-inhibiting material on exposed steel surfaces.</w:t>
      </w:r>
      <w:bookmarkEnd w:id="1429"/>
      <w:bookmarkEnd w:id="1430"/>
      <w:bookmarkEnd w:id="1431"/>
      <w:bookmarkEnd w:id="1432"/>
      <w:bookmarkEnd w:id="1433"/>
      <w:r>
        <w:t xml:space="preserve"> Corrosion inhibiting material </w:t>
      </w:r>
      <w:proofErr w:type="gramStart"/>
      <w:r>
        <w:t>not</w:t>
      </w:r>
      <w:proofErr w:type="gramEnd"/>
      <w:r>
        <w:t xml:space="preserve"> </w:t>
      </w:r>
      <w:r w:rsidR="44305E14">
        <w:t>required</w:t>
      </w:r>
      <w:r>
        <w:t xml:space="preserve"> for embedded steel items that are galvanized or otherwise coated with a corrosion-inhibiting coating.</w:t>
      </w:r>
      <w:r w:rsidRPr="4D5723BD">
        <w:rPr>
          <w:rFonts w:eastAsia="MS Mincho"/>
        </w:rPr>
        <w:t xml:space="preserve"> </w:t>
      </w:r>
    </w:p>
    <w:p w14:paraId="64B8E1EB" w14:textId="77777777" w:rsidR="0040783D" w:rsidRDefault="0040783D" w:rsidP="00E23F8A">
      <w:pPr>
        <w:pStyle w:val="Heading2"/>
        <w:jc w:val="both"/>
        <w:rPr>
          <w:rFonts w:eastAsia="MS Mincho"/>
        </w:rPr>
      </w:pPr>
      <w:bookmarkStart w:id="1434" w:name="_Toc448399285"/>
      <w:r>
        <w:t>SHALLOW DEPTH REBUILD PROCEDURE</w:t>
      </w:r>
      <w:bookmarkEnd w:id="1434"/>
      <w:r w:rsidDel="006C256D">
        <w:rPr>
          <w:rFonts w:eastAsia="MS Mincho"/>
        </w:rPr>
        <w:t xml:space="preserve"> </w:t>
      </w:r>
    </w:p>
    <w:p w14:paraId="6E527B1C" w14:textId="5D7A5B66" w:rsidR="00B2764A" w:rsidRPr="001061DC" w:rsidRDefault="00B2764A" w:rsidP="00E23F8A">
      <w:pPr>
        <w:pStyle w:val="Heading3"/>
        <w:jc w:val="both"/>
        <w:rPr>
          <w:rFonts w:eastAsia="MS Mincho"/>
        </w:rPr>
      </w:pPr>
      <w:bookmarkStart w:id="1435" w:name="_Toc376434432"/>
      <w:bookmarkStart w:id="1436" w:name="_Toc422747111"/>
      <w:bookmarkStart w:id="1437" w:name="_Toc425512996"/>
      <w:bookmarkStart w:id="1438" w:name="_Toc448399286"/>
      <w:r w:rsidRPr="00EE5B78">
        <w:t>For rebuilds less than 2</w:t>
      </w:r>
      <w:r w:rsidR="00D01A83">
        <w:t>-</w:t>
      </w:r>
      <w:r w:rsidRPr="00EE5B78">
        <w:t>inches deep with no exposed reinforcing steel, perform shallow depth c</w:t>
      </w:r>
      <w:r w:rsidRPr="001061DC">
        <w:t xml:space="preserve">oncrete rebuild as shown in </w:t>
      </w:r>
      <w:r w:rsidR="001061DC" w:rsidRPr="001061DC">
        <w:t xml:space="preserve">Drawing </w:t>
      </w:r>
      <w:r w:rsidR="001061DC" w:rsidRPr="009F3635">
        <w:rPr>
          <w:highlight w:val="yellow"/>
        </w:rPr>
        <w:t>00-46 and 00-47</w:t>
      </w:r>
      <w:r w:rsidR="00636457">
        <w:t xml:space="preserve"> </w:t>
      </w:r>
      <w:r w:rsidR="00636457" w:rsidRPr="009F3635">
        <w:rPr>
          <w:i/>
          <w:highlight w:val="yellow"/>
        </w:rPr>
        <w:t xml:space="preserve">{Engineer to </w:t>
      </w:r>
      <w:proofErr w:type="gramStart"/>
      <w:r w:rsidR="00636457" w:rsidRPr="009F3635">
        <w:rPr>
          <w:i/>
          <w:highlight w:val="yellow"/>
        </w:rPr>
        <w:t>specify}</w:t>
      </w:r>
      <w:r w:rsidRPr="001061DC">
        <w:t>.</w:t>
      </w:r>
      <w:bookmarkEnd w:id="1435"/>
      <w:bookmarkEnd w:id="1436"/>
      <w:bookmarkEnd w:id="1437"/>
      <w:bookmarkEnd w:id="1438"/>
      <w:proofErr w:type="gramEnd"/>
      <w:r w:rsidRPr="001061DC" w:rsidDel="006C256D">
        <w:rPr>
          <w:rFonts w:eastAsia="MS Mincho"/>
        </w:rPr>
        <w:t xml:space="preserve"> </w:t>
      </w:r>
    </w:p>
    <w:p w14:paraId="3D740853" w14:textId="77777777" w:rsidR="00B2764A" w:rsidRDefault="00B2764A" w:rsidP="00E23F8A">
      <w:pPr>
        <w:pStyle w:val="Heading3"/>
        <w:jc w:val="both"/>
        <w:rPr>
          <w:rFonts w:eastAsia="MS Mincho"/>
        </w:rPr>
      </w:pPr>
      <w:bookmarkStart w:id="1439" w:name="_Toc376434433"/>
      <w:bookmarkStart w:id="1440" w:name="_Toc422747112"/>
      <w:bookmarkStart w:id="1441" w:name="_Toc425512997"/>
      <w:bookmarkStart w:id="1442" w:name="_Toc448399287"/>
      <w:r w:rsidRPr="00347114">
        <w:t xml:space="preserve">Wet substrate thoroughly and then </w:t>
      </w:r>
      <w:proofErr w:type="gramStart"/>
      <w:r w:rsidRPr="00347114">
        <w:t>remove</w:t>
      </w:r>
      <w:proofErr w:type="gramEnd"/>
      <w:r w:rsidRPr="00347114">
        <w:t xml:space="preserve"> standing water.</w:t>
      </w:r>
      <w:bookmarkEnd w:id="1439"/>
      <w:bookmarkEnd w:id="1440"/>
      <w:bookmarkEnd w:id="1441"/>
      <w:bookmarkEnd w:id="1442"/>
      <w:r w:rsidDel="006C256D">
        <w:rPr>
          <w:rFonts w:eastAsia="MS Mincho"/>
        </w:rPr>
        <w:t xml:space="preserve"> </w:t>
      </w:r>
    </w:p>
    <w:p w14:paraId="274C515D" w14:textId="77777777" w:rsidR="00B2764A" w:rsidRDefault="00B2764A" w:rsidP="00E23F8A">
      <w:pPr>
        <w:pStyle w:val="Heading3"/>
        <w:jc w:val="both"/>
        <w:rPr>
          <w:rFonts w:eastAsia="MS Mincho"/>
        </w:rPr>
      </w:pPr>
      <w:r w:rsidRPr="00347114">
        <w:t xml:space="preserve">Place </w:t>
      </w:r>
      <w:r>
        <w:t>shallow-depth rebuild</w:t>
      </w:r>
      <w:r w:rsidRPr="00347114">
        <w:t xml:space="preserve"> materials by troweling toward edges of rebuild</w:t>
      </w:r>
      <w:r>
        <w:t xml:space="preserve"> area</w:t>
      </w:r>
      <w:r w:rsidRPr="00347114">
        <w:t xml:space="preserve"> to force intimate contact with edge surface</w:t>
      </w:r>
      <w:r>
        <w:t xml:space="preserve">s. </w:t>
      </w:r>
      <w:r w:rsidRPr="00347114">
        <w:t>For large patches, fill edges first and then work toward center, always tr</w:t>
      </w:r>
      <w:r>
        <w:t>oweling toward edges of patch.</w:t>
      </w:r>
      <w:r w:rsidDel="006C256D">
        <w:rPr>
          <w:rFonts w:eastAsia="MS Mincho"/>
        </w:rPr>
        <w:t xml:space="preserve"> </w:t>
      </w:r>
    </w:p>
    <w:p w14:paraId="2FBDF059" w14:textId="0834269C" w:rsidR="00B2764A" w:rsidRDefault="00B2764A" w:rsidP="00E23F8A">
      <w:pPr>
        <w:pStyle w:val="Heading3"/>
        <w:jc w:val="both"/>
        <w:rPr>
          <w:rFonts w:eastAsia="MS Mincho"/>
        </w:rPr>
      </w:pPr>
      <w:bookmarkStart w:id="1443" w:name="_Toc376434435"/>
      <w:bookmarkStart w:id="1444" w:name="_Toc422747114"/>
      <w:bookmarkStart w:id="1445" w:name="_Toc425512999"/>
      <w:bookmarkStart w:id="1446" w:name="_Toc448399289"/>
      <w:r w:rsidRPr="00347114">
        <w:t xml:space="preserve">For vertical patching, place material in lifts of not more than </w:t>
      </w:r>
      <w:r w:rsidR="00D01A83">
        <w:t>1-1/2</w:t>
      </w:r>
      <w:r w:rsidRPr="00347114">
        <w:t xml:space="preserve"> inches or less than 1/4 inch.  Do not feather edge.</w:t>
      </w:r>
      <w:bookmarkEnd w:id="1443"/>
      <w:bookmarkEnd w:id="1444"/>
      <w:bookmarkEnd w:id="1445"/>
      <w:bookmarkEnd w:id="1446"/>
      <w:r w:rsidDel="006C256D">
        <w:rPr>
          <w:rFonts w:eastAsia="MS Mincho"/>
        </w:rPr>
        <w:t xml:space="preserve"> </w:t>
      </w:r>
    </w:p>
    <w:p w14:paraId="52A82619" w14:textId="1BCF8CDE" w:rsidR="00B2764A" w:rsidRDefault="00B2764A" w:rsidP="00E23F8A">
      <w:pPr>
        <w:pStyle w:val="Heading3"/>
        <w:jc w:val="both"/>
        <w:rPr>
          <w:rFonts w:eastAsia="MS Mincho"/>
        </w:rPr>
      </w:pPr>
      <w:bookmarkStart w:id="1447" w:name="_Toc376434436"/>
      <w:bookmarkStart w:id="1448" w:name="_Toc422747115"/>
      <w:bookmarkStart w:id="1449" w:name="_Toc425513000"/>
      <w:bookmarkStart w:id="1450" w:name="_Toc448399290"/>
      <w:r w:rsidRPr="00347114">
        <w:t>For overhead patching, place material in lifts of not more than 1 inch or less than 1/8</w:t>
      </w:r>
      <w:r w:rsidR="00D01A83">
        <w:t>-</w:t>
      </w:r>
      <w:r w:rsidRPr="00347114">
        <w:t>inch.  Do not feather edge.</w:t>
      </w:r>
      <w:bookmarkEnd w:id="1447"/>
      <w:bookmarkEnd w:id="1448"/>
      <w:bookmarkEnd w:id="1449"/>
      <w:bookmarkEnd w:id="1450"/>
      <w:r w:rsidDel="006C256D">
        <w:rPr>
          <w:rFonts w:eastAsia="MS Mincho"/>
        </w:rPr>
        <w:t xml:space="preserve"> </w:t>
      </w:r>
    </w:p>
    <w:p w14:paraId="294881A2" w14:textId="77777777" w:rsidR="00B2764A" w:rsidRDefault="00B2764A" w:rsidP="00E23F8A">
      <w:pPr>
        <w:pStyle w:val="Heading3"/>
        <w:jc w:val="both"/>
        <w:rPr>
          <w:rFonts w:eastAsia="MS Mincho"/>
        </w:rPr>
      </w:pPr>
      <w:bookmarkStart w:id="1451" w:name="_Toc376434437"/>
      <w:bookmarkStart w:id="1452" w:name="_Toc422747116"/>
      <w:bookmarkStart w:id="1453" w:name="_Toc425513001"/>
      <w:bookmarkStart w:id="1454" w:name="_Toc448399291"/>
      <w:r w:rsidRPr="00347114">
        <w:t xml:space="preserve">Where multiple lifts are used, score surface of lifts </w:t>
      </w:r>
      <w:proofErr w:type="gramStart"/>
      <w:r w:rsidRPr="00347114">
        <w:t>to provide</w:t>
      </w:r>
      <w:proofErr w:type="gramEnd"/>
      <w:r w:rsidRPr="00347114">
        <w:t xml:space="preserve"> a rough surface for ap</w:t>
      </w:r>
      <w:r>
        <w:t xml:space="preserve">plication of subsequent lifts. </w:t>
      </w:r>
      <w:r w:rsidRPr="00347114">
        <w:t xml:space="preserve">Allow each lift to reach </w:t>
      </w:r>
      <w:proofErr w:type="gramStart"/>
      <w:r w:rsidRPr="00347114">
        <w:t>final</w:t>
      </w:r>
      <w:proofErr w:type="gramEnd"/>
      <w:r w:rsidRPr="00347114">
        <w:t xml:space="preserve"> set before placing subsequent lifts.</w:t>
      </w:r>
      <w:bookmarkEnd w:id="1451"/>
      <w:bookmarkEnd w:id="1452"/>
      <w:bookmarkEnd w:id="1453"/>
      <w:bookmarkEnd w:id="1454"/>
      <w:r w:rsidDel="006C256D">
        <w:rPr>
          <w:rFonts w:eastAsia="MS Mincho"/>
        </w:rPr>
        <w:t xml:space="preserve"> </w:t>
      </w:r>
    </w:p>
    <w:p w14:paraId="5FBC261C" w14:textId="77777777" w:rsidR="00B2764A" w:rsidRDefault="00B2764A" w:rsidP="00E23F8A">
      <w:pPr>
        <w:pStyle w:val="Heading3"/>
        <w:jc w:val="both"/>
        <w:rPr>
          <w:rFonts w:eastAsia="MS Mincho"/>
        </w:rPr>
      </w:pPr>
      <w:bookmarkStart w:id="1455" w:name="_Toc376434438"/>
      <w:bookmarkStart w:id="1456" w:name="_Toc422747117"/>
      <w:bookmarkStart w:id="1457" w:name="_Toc425513002"/>
      <w:bookmarkStart w:id="1458" w:name="_Toc448399292"/>
      <w:r w:rsidRPr="00347114">
        <w:lastRenderedPageBreak/>
        <w:t>Allow surfaces of lifts that are to remain exposed to become firm and then finish to a smooth surface with a wood or sponge float.</w:t>
      </w:r>
      <w:bookmarkEnd w:id="1455"/>
      <w:bookmarkEnd w:id="1456"/>
      <w:bookmarkEnd w:id="1457"/>
      <w:bookmarkEnd w:id="1458"/>
      <w:r w:rsidDel="006C256D">
        <w:rPr>
          <w:rFonts w:eastAsia="MS Mincho"/>
        </w:rPr>
        <w:t xml:space="preserve"> </w:t>
      </w:r>
    </w:p>
    <w:p w14:paraId="1429CED1" w14:textId="6FD1AB93" w:rsidR="00B2764A" w:rsidRDefault="00B2764A" w:rsidP="00E23F8A">
      <w:pPr>
        <w:pStyle w:val="Heading3"/>
        <w:jc w:val="both"/>
        <w:rPr>
          <w:rFonts w:eastAsia="MS Mincho"/>
        </w:rPr>
      </w:pPr>
      <w:bookmarkStart w:id="1459" w:name="_Toc376434439"/>
      <w:bookmarkStart w:id="1460" w:name="_Toc422747118"/>
      <w:bookmarkStart w:id="1461" w:name="_Toc425513003"/>
      <w:bookmarkStart w:id="1462" w:name="_Toc448399293"/>
      <w:r w:rsidRPr="00805BFD">
        <w:t xml:space="preserve">If </w:t>
      </w:r>
      <w:r>
        <w:t>25</w:t>
      </w:r>
      <w:r w:rsidRPr="00805BFD">
        <w:t xml:space="preserve"> percent or more of the surface area of the reinforcement is exposed</w:t>
      </w:r>
      <w:r w:rsidR="00D01A83">
        <w:t xml:space="preserve"> along a 1-</w:t>
      </w:r>
      <w:r>
        <w:t>foot length</w:t>
      </w:r>
      <w:r w:rsidRPr="00805BFD">
        <w:t>, remove concrete to a depth of 1</w:t>
      </w:r>
      <w:r w:rsidR="00D01A83">
        <w:t>-</w:t>
      </w:r>
      <w:r w:rsidRPr="00805BFD">
        <w:t>inch behind reinforcing bar and perform partial depth rebuild.</w:t>
      </w:r>
      <w:bookmarkEnd w:id="1459"/>
      <w:bookmarkEnd w:id="1460"/>
      <w:bookmarkEnd w:id="1461"/>
      <w:bookmarkEnd w:id="1462"/>
      <w:r w:rsidDel="006C256D">
        <w:rPr>
          <w:rFonts w:eastAsia="MS Mincho"/>
        </w:rPr>
        <w:t xml:space="preserve"> </w:t>
      </w:r>
    </w:p>
    <w:p w14:paraId="76085B11" w14:textId="77777777" w:rsidR="00B2764A" w:rsidRPr="001061DC" w:rsidRDefault="00B2764A" w:rsidP="00E23F8A">
      <w:pPr>
        <w:pStyle w:val="Heading2"/>
        <w:jc w:val="both"/>
        <w:rPr>
          <w:rFonts w:eastAsia="MS Mincho"/>
        </w:rPr>
      </w:pPr>
      <w:bookmarkStart w:id="1463" w:name="_Toc448399294"/>
      <w:r>
        <w:t xml:space="preserve">CORE </w:t>
      </w:r>
      <w:r w:rsidRPr="001061DC">
        <w:t>HOLE REBUILD PROCEDURE</w:t>
      </w:r>
      <w:bookmarkEnd w:id="1463"/>
      <w:r w:rsidRPr="001061DC" w:rsidDel="006C256D">
        <w:rPr>
          <w:rFonts w:eastAsia="MS Mincho"/>
        </w:rPr>
        <w:t xml:space="preserve"> </w:t>
      </w:r>
    </w:p>
    <w:p w14:paraId="18D98055" w14:textId="3A112D66" w:rsidR="00B2764A" w:rsidRPr="001061DC" w:rsidRDefault="00B2764A" w:rsidP="00E23F8A">
      <w:pPr>
        <w:pStyle w:val="Heading3"/>
        <w:jc w:val="both"/>
        <w:rPr>
          <w:rFonts w:eastAsia="MS Mincho"/>
        </w:rPr>
      </w:pPr>
      <w:bookmarkStart w:id="1464" w:name="_Toc376434441"/>
      <w:bookmarkStart w:id="1465" w:name="_Toc422747120"/>
      <w:bookmarkStart w:id="1466" w:name="_Toc425513005"/>
      <w:bookmarkStart w:id="1467" w:name="_Toc448399295"/>
      <w:r w:rsidRPr="001061DC">
        <w:t xml:space="preserve">For </w:t>
      </w:r>
      <w:proofErr w:type="gramStart"/>
      <w:r w:rsidRPr="001061DC">
        <w:t>rebuild at</w:t>
      </w:r>
      <w:proofErr w:type="gramEnd"/>
      <w:r w:rsidRPr="001061DC">
        <w:t xml:space="preserve"> concrete core holes, perform concrete rebuild as shown in </w:t>
      </w:r>
      <w:r w:rsidR="001061DC" w:rsidRPr="001061DC">
        <w:t>Drawing</w:t>
      </w:r>
      <w:r w:rsidRPr="001061DC">
        <w:t xml:space="preserve"> </w:t>
      </w:r>
      <w:r w:rsidR="001061DC" w:rsidRPr="009F3635">
        <w:rPr>
          <w:highlight w:val="yellow"/>
        </w:rPr>
        <w:t>00-48</w:t>
      </w:r>
      <w:r w:rsidRPr="009F3635">
        <w:rPr>
          <w:highlight w:val="yellow"/>
        </w:rPr>
        <w:t xml:space="preserve"> and </w:t>
      </w:r>
      <w:r w:rsidR="001061DC" w:rsidRPr="009F3635">
        <w:rPr>
          <w:highlight w:val="yellow"/>
        </w:rPr>
        <w:t>00-49</w:t>
      </w:r>
      <w:r w:rsidR="009F09DF">
        <w:t xml:space="preserve"> </w:t>
      </w:r>
      <w:r w:rsidR="009F09DF" w:rsidRPr="009F3635">
        <w:rPr>
          <w:i/>
          <w:highlight w:val="yellow"/>
        </w:rPr>
        <w:t xml:space="preserve">{Engineer to </w:t>
      </w:r>
      <w:proofErr w:type="gramStart"/>
      <w:r w:rsidR="009F09DF" w:rsidRPr="009F3635">
        <w:rPr>
          <w:i/>
          <w:highlight w:val="yellow"/>
        </w:rPr>
        <w:t>specify}</w:t>
      </w:r>
      <w:r w:rsidRPr="001061DC">
        <w:t>.</w:t>
      </w:r>
      <w:bookmarkEnd w:id="1464"/>
      <w:bookmarkEnd w:id="1465"/>
      <w:bookmarkEnd w:id="1466"/>
      <w:bookmarkEnd w:id="1467"/>
      <w:proofErr w:type="gramEnd"/>
      <w:r w:rsidRPr="001061DC" w:rsidDel="006C256D">
        <w:rPr>
          <w:rFonts w:eastAsia="MS Mincho"/>
        </w:rPr>
        <w:t xml:space="preserve"> </w:t>
      </w:r>
    </w:p>
    <w:p w14:paraId="5FBC532E" w14:textId="77777777" w:rsidR="00B2764A" w:rsidRDefault="00B2764A" w:rsidP="00E23F8A">
      <w:pPr>
        <w:pStyle w:val="Heading3"/>
        <w:jc w:val="both"/>
        <w:rPr>
          <w:rFonts w:eastAsia="MS Mincho"/>
        </w:rPr>
      </w:pPr>
      <w:bookmarkStart w:id="1468" w:name="_Toc376434442"/>
      <w:bookmarkStart w:id="1469" w:name="_Toc422747121"/>
      <w:bookmarkStart w:id="1470" w:name="_Toc425513006"/>
      <w:bookmarkStart w:id="1471" w:name="_Toc448399296"/>
      <w:r>
        <w:t>Surface preparation:</w:t>
      </w:r>
      <w:bookmarkEnd w:id="1468"/>
      <w:bookmarkEnd w:id="1469"/>
      <w:bookmarkEnd w:id="1470"/>
      <w:bookmarkEnd w:id="1471"/>
      <w:r w:rsidDel="006C256D">
        <w:rPr>
          <w:rFonts w:eastAsia="MS Mincho"/>
        </w:rPr>
        <w:t xml:space="preserve"> </w:t>
      </w:r>
    </w:p>
    <w:p w14:paraId="6528651F" w14:textId="77777777" w:rsidR="00B2764A" w:rsidRDefault="00B2764A" w:rsidP="00E23F8A">
      <w:pPr>
        <w:pStyle w:val="Heading4"/>
        <w:jc w:val="both"/>
        <w:rPr>
          <w:rFonts w:eastAsia="MS Mincho"/>
        </w:rPr>
      </w:pPr>
      <w:bookmarkStart w:id="1472" w:name="_Toc376434443"/>
      <w:bookmarkStart w:id="1473" w:name="_Toc422747122"/>
      <w:bookmarkStart w:id="1474" w:name="_Toc425513007"/>
      <w:bookmarkStart w:id="1475" w:name="_Toc448399297"/>
      <w:r>
        <w:t xml:space="preserve">Depth of core hole shall extend at least 2 inches from </w:t>
      </w:r>
      <w:proofErr w:type="gramStart"/>
      <w:r>
        <w:t>surface</w:t>
      </w:r>
      <w:proofErr w:type="gramEnd"/>
      <w:r>
        <w:t xml:space="preserve"> of concrete.</w:t>
      </w:r>
      <w:bookmarkEnd w:id="1472"/>
      <w:bookmarkEnd w:id="1473"/>
      <w:bookmarkEnd w:id="1474"/>
      <w:bookmarkEnd w:id="1475"/>
      <w:r w:rsidDel="006C256D">
        <w:rPr>
          <w:rFonts w:eastAsia="MS Mincho"/>
        </w:rPr>
        <w:t xml:space="preserve"> </w:t>
      </w:r>
    </w:p>
    <w:p w14:paraId="75CB65A3" w14:textId="5A492A92" w:rsidR="00B2764A" w:rsidRDefault="00B2764A" w:rsidP="00E23F8A">
      <w:pPr>
        <w:pStyle w:val="Heading4"/>
        <w:jc w:val="both"/>
        <w:rPr>
          <w:rFonts w:eastAsia="MS Mincho"/>
        </w:rPr>
      </w:pPr>
      <w:bookmarkStart w:id="1476" w:name="_Toc376434444"/>
      <w:bookmarkStart w:id="1477" w:name="_Toc422747123"/>
      <w:bookmarkStart w:id="1478" w:name="_Toc425513008"/>
      <w:bookmarkStart w:id="1479" w:name="_Toc448399298"/>
      <w:r>
        <w:t xml:space="preserve">Surface of core hole shall be cleaned of dust, dirt, oil, or other contaminants that may inhibit proper bonding of rebuild </w:t>
      </w:r>
      <w:bookmarkEnd w:id="1476"/>
      <w:bookmarkEnd w:id="1477"/>
      <w:bookmarkEnd w:id="1478"/>
      <w:bookmarkEnd w:id="1479"/>
      <w:r w:rsidR="13C41FCC" w:rsidRPr="57108990">
        <w:rPr>
          <w:rFonts w:eastAsia="MS Mincho"/>
        </w:rPr>
        <w:t>materials.</w:t>
      </w:r>
    </w:p>
    <w:p w14:paraId="63C486F3" w14:textId="6A34B052" w:rsidR="00B2764A" w:rsidRDefault="00B2764A" w:rsidP="00E23F8A">
      <w:pPr>
        <w:pStyle w:val="Heading4"/>
        <w:jc w:val="both"/>
        <w:rPr>
          <w:rFonts w:eastAsia="MS Mincho"/>
        </w:rPr>
      </w:pPr>
      <w:bookmarkStart w:id="1480" w:name="_Toc376434445"/>
      <w:bookmarkStart w:id="1481" w:name="_Toc422747124"/>
      <w:bookmarkStart w:id="1482" w:name="_Toc425513009"/>
      <w:bookmarkStart w:id="1483" w:name="_Toc448399299"/>
      <w:r>
        <w:t xml:space="preserve">Cleaning shall be by wire brushing followed by water flushing. Remove all excess water with compressed air free of suspended oils to provide a saturated surface-dry </w:t>
      </w:r>
      <w:bookmarkEnd w:id="1480"/>
      <w:bookmarkEnd w:id="1481"/>
      <w:bookmarkEnd w:id="1482"/>
      <w:bookmarkEnd w:id="1483"/>
      <w:r w:rsidR="232F8FE7" w:rsidRPr="57108990">
        <w:rPr>
          <w:rFonts w:eastAsia="MS Mincho"/>
        </w:rPr>
        <w:t>condition.</w:t>
      </w:r>
    </w:p>
    <w:p w14:paraId="75C54B1E" w14:textId="77777777" w:rsidR="00B2764A" w:rsidRDefault="00B2764A" w:rsidP="00E23F8A">
      <w:pPr>
        <w:pStyle w:val="Heading4"/>
        <w:jc w:val="both"/>
        <w:rPr>
          <w:rFonts w:eastAsia="MS Mincho"/>
        </w:rPr>
      </w:pPr>
      <w:bookmarkStart w:id="1484" w:name="_Toc376434446"/>
      <w:bookmarkStart w:id="1485" w:name="_Toc422747125"/>
      <w:bookmarkStart w:id="1486" w:name="_Toc425513010"/>
      <w:bookmarkStart w:id="1487" w:name="_Toc448399300"/>
      <w:r>
        <w:t>The wire brushing shall be aggressive enough to roughen the surface of the core hole and provide an open pore structure.</w:t>
      </w:r>
      <w:bookmarkEnd w:id="1484"/>
      <w:bookmarkEnd w:id="1485"/>
      <w:bookmarkEnd w:id="1486"/>
      <w:bookmarkEnd w:id="1487"/>
      <w:r w:rsidDel="006C256D">
        <w:rPr>
          <w:rFonts w:eastAsia="MS Mincho"/>
        </w:rPr>
        <w:t xml:space="preserve"> </w:t>
      </w:r>
    </w:p>
    <w:p w14:paraId="1212187B" w14:textId="77777777" w:rsidR="00B2764A" w:rsidRDefault="00B2764A" w:rsidP="00E23F8A">
      <w:pPr>
        <w:pStyle w:val="Heading3"/>
        <w:jc w:val="both"/>
        <w:rPr>
          <w:rFonts w:eastAsia="MS Mincho"/>
        </w:rPr>
      </w:pPr>
      <w:bookmarkStart w:id="1488" w:name="_Toc376434447"/>
      <w:bookmarkStart w:id="1489" w:name="_Toc422747126"/>
      <w:bookmarkStart w:id="1490" w:name="_Toc425513011"/>
      <w:bookmarkStart w:id="1491" w:name="_Toc448399301"/>
      <w:r>
        <w:t>Supplemental mechanical anchorage:</w:t>
      </w:r>
      <w:bookmarkEnd w:id="1488"/>
      <w:bookmarkEnd w:id="1489"/>
      <w:bookmarkEnd w:id="1490"/>
      <w:bookmarkEnd w:id="1491"/>
      <w:r w:rsidDel="006C256D">
        <w:rPr>
          <w:rFonts w:eastAsia="MS Mincho"/>
        </w:rPr>
        <w:t xml:space="preserve"> </w:t>
      </w:r>
    </w:p>
    <w:p w14:paraId="0350602B" w14:textId="52C93C75" w:rsidR="00B2764A" w:rsidRDefault="00B2764A" w:rsidP="00E23F8A">
      <w:pPr>
        <w:pStyle w:val="Heading4"/>
        <w:jc w:val="both"/>
        <w:rPr>
          <w:rFonts w:eastAsia="MS Mincho"/>
        </w:rPr>
      </w:pPr>
      <w:bookmarkStart w:id="1492" w:name="_Toc376434448"/>
      <w:bookmarkStart w:id="1493" w:name="_Toc422747127"/>
      <w:bookmarkStart w:id="1494" w:name="_Toc425513012"/>
      <w:bookmarkStart w:id="1495" w:name="_Toc448399302"/>
      <w:r>
        <w:t>Install 2 helical concrete anchors, per anchor manufacturer’s recommendations, at each core hole.</w:t>
      </w:r>
      <w:bookmarkEnd w:id="1492"/>
      <w:r>
        <w:t xml:space="preserve"> If </w:t>
      </w:r>
      <w:proofErr w:type="gramStart"/>
      <w:r>
        <w:t>core</w:t>
      </w:r>
      <w:proofErr w:type="gramEnd"/>
      <w:r>
        <w:t xml:space="preserve"> hole is full depth through wall thickness 12</w:t>
      </w:r>
      <w:r w:rsidR="00D01A83">
        <w:t>-</w:t>
      </w:r>
      <w:r>
        <w:t>inches or greater, install 4 helical anchors, two from each face.</w:t>
      </w:r>
      <w:bookmarkEnd w:id="1493"/>
      <w:bookmarkEnd w:id="1494"/>
      <w:bookmarkEnd w:id="1495"/>
      <w:r w:rsidDel="006C256D">
        <w:rPr>
          <w:rFonts w:eastAsia="MS Mincho"/>
        </w:rPr>
        <w:t xml:space="preserve"> </w:t>
      </w:r>
    </w:p>
    <w:p w14:paraId="2318402E" w14:textId="77777777" w:rsidR="00B2764A" w:rsidRDefault="00B2764A" w:rsidP="00E23F8A">
      <w:pPr>
        <w:pStyle w:val="Heading4"/>
        <w:jc w:val="both"/>
        <w:rPr>
          <w:rFonts w:eastAsia="MS Mincho"/>
        </w:rPr>
      </w:pPr>
      <w:bookmarkStart w:id="1496" w:name="_Toc376434449"/>
      <w:bookmarkStart w:id="1497" w:name="_Toc422747128"/>
      <w:bookmarkStart w:id="1498" w:name="_Toc425513013"/>
      <w:bookmarkStart w:id="1499" w:name="_Toc448399303"/>
      <w:r>
        <w:t>Drill angled pilot hole through the core hole.</w:t>
      </w:r>
      <w:bookmarkEnd w:id="1496"/>
      <w:bookmarkEnd w:id="1497"/>
      <w:bookmarkEnd w:id="1498"/>
      <w:bookmarkEnd w:id="1499"/>
      <w:r w:rsidDel="006C256D">
        <w:rPr>
          <w:rFonts w:eastAsia="MS Mincho"/>
        </w:rPr>
        <w:t xml:space="preserve"> </w:t>
      </w:r>
    </w:p>
    <w:p w14:paraId="136F47E4" w14:textId="77777777" w:rsidR="00B2764A" w:rsidRDefault="00B2764A" w:rsidP="00E23F8A">
      <w:pPr>
        <w:pStyle w:val="Heading4"/>
        <w:jc w:val="both"/>
        <w:rPr>
          <w:rFonts w:eastAsia="MS Mincho"/>
        </w:rPr>
      </w:pPr>
      <w:bookmarkStart w:id="1500" w:name="_Toc376434450"/>
      <w:bookmarkStart w:id="1501" w:name="_Toc422747129"/>
      <w:bookmarkStart w:id="1502" w:name="_Toc425513014"/>
      <w:bookmarkStart w:id="1503" w:name="_Toc448399304"/>
      <w:r>
        <w:t>Install anchor with hammer drill.</w:t>
      </w:r>
      <w:bookmarkEnd w:id="1500"/>
      <w:bookmarkEnd w:id="1501"/>
      <w:bookmarkEnd w:id="1502"/>
      <w:bookmarkEnd w:id="1503"/>
      <w:r w:rsidDel="006C256D">
        <w:rPr>
          <w:rFonts w:eastAsia="MS Mincho"/>
        </w:rPr>
        <w:t xml:space="preserve"> </w:t>
      </w:r>
    </w:p>
    <w:p w14:paraId="34903458" w14:textId="77777777" w:rsidR="00B2764A" w:rsidRDefault="00B2764A" w:rsidP="00E23F8A">
      <w:pPr>
        <w:pStyle w:val="Heading4"/>
        <w:jc w:val="both"/>
        <w:rPr>
          <w:rFonts w:eastAsia="MS Mincho"/>
        </w:rPr>
      </w:pPr>
      <w:bookmarkStart w:id="1504" w:name="_Toc376434451"/>
      <w:bookmarkStart w:id="1505" w:name="_Toc422747130"/>
      <w:bookmarkStart w:id="1506" w:name="_Toc425513015"/>
      <w:bookmarkStart w:id="1507" w:name="_Toc448399305"/>
      <w:r>
        <w:t>Recess anchor to a 1/2-inch depth, seal surface penetration with an approved epoxy.</w:t>
      </w:r>
      <w:bookmarkEnd w:id="1504"/>
      <w:bookmarkEnd w:id="1505"/>
      <w:bookmarkEnd w:id="1506"/>
      <w:bookmarkEnd w:id="1507"/>
      <w:r w:rsidDel="006C256D">
        <w:rPr>
          <w:rFonts w:eastAsia="MS Mincho"/>
        </w:rPr>
        <w:t xml:space="preserve"> </w:t>
      </w:r>
    </w:p>
    <w:p w14:paraId="081EB1BF" w14:textId="24FA94F4" w:rsidR="00B2764A" w:rsidRDefault="00B2764A" w:rsidP="00E23F8A">
      <w:pPr>
        <w:pStyle w:val="Heading3"/>
        <w:jc w:val="both"/>
        <w:rPr>
          <w:rFonts w:eastAsia="MS Mincho"/>
        </w:rPr>
      </w:pPr>
      <w:bookmarkStart w:id="1508" w:name="_Toc376434452"/>
      <w:bookmarkStart w:id="1509" w:name="_Toc422747131"/>
      <w:bookmarkStart w:id="1510" w:name="_Toc425513016"/>
      <w:bookmarkStart w:id="1511" w:name="_Toc448399306"/>
      <w:r w:rsidRPr="00644F5F">
        <w:t xml:space="preserve">Select </w:t>
      </w:r>
      <w:proofErr w:type="gramStart"/>
      <w:r w:rsidRPr="00644F5F">
        <w:t>rebuild</w:t>
      </w:r>
      <w:proofErr w:type="gramEnd"/>
      <w:r w:rsidRPr="00644F5F">
        <w:t xml:space="preserve"> material based on depth and orientation of core using concrete rebuild mixes specified </w:t>
      </w:r>
      <w:r w:rsidR="00BC7561">
        <w:t>herein</w:t>
      </w:r>
      <w:r w:rsidRPr="00644F5F">
        <w:t>.</w:t>
      </w:r>
      <w:bookmarkEnd w:id="1508"/>
      <w:bookmarkEnd w:id="1509"/>
      <w:bookmarkEnd w:id="1510"/>
      <w:bookmarkEnd w:id="1511"/>
      <w:r w:rsidDel="006C256D">
        <w:rPr>
          <w:rFonts w:eastAsia="MS Mincho"/>
        </w:rPr>
        <w:t xml:space="preserve"> </w:t>
      </w:r>
    </w:p>
    <w:p w14:paraId="7269BB9D" w14:textId="3C312C4F" w:rsidR="00B2764A" w:rsidRDefault="00B2764A" w:rsidP="00E23F8A">
      <w:pPr>
        <w:pStyle w:val="Heading3"/>
        <w:jc w:val="both"/>
        <w:rPr>
          <w:rFonts w:eastAsia="MS Mincho"/>
        </w:rPr>
      </w:pPr>
      <w:bookmarkStart w:id="1512" w:name="_Toc376434453"/>
      <w:bookmarkStart w:id="1513" w:name="_Toc422747132"/>
      <w:bookmarkStart w:id="1514" w:name="_Toc425513017"/>
      <w:bookmarkStart w:id="1515" w:name="_Toc448399307"/>
      <w:proofErr w:type="gramStart"/>
      <w:r>
        <w:t>Place</w:t>
      </w:r>
      <w:proofErr w:type="gramEnd"/>
      <w:r>
        <w:t xml:space="preserve"> rebuild material in accordance with </w:t>
      </w:r>
      <w:r w:rsidR="00BC7561">
        <w:t>specifications herein</w:t>
      </w:r>
      <w:r>
        <w:t xml:space="preserve"> and material manufacturer’s instructions.</w:t>
      </w:r>
      <w:bookmarkEnd w:id="1512"/>
      <w:bookmarkEnd w:id="1513"/>
      <w:bookmarkEnd w:id="1514"/>
      <w:bookmarkEnd w:id="1515"/>
      <w:r w:rsidDel="006C256D">
        <w:rPr>
          <w:rFonts w:eastAsia="MS Mincho"/>
        </w:rPr>
        <w:t xml:space="preserve"> </w:t>
      </w:r>
    </w:p>
    <w:p w14:paraId="22B7FD8B" w14:textId="77777777" w:rsidR="00B2764A" w:rsidRDefault="00B2764A" w:rsidP="00E23F8A">
      <w:pPr>
        <w:pStyle w:val="Heading2"/>
        <w:jc w:val="both"/>
        <w:rPr>
          <w:rFonts w:eastAsia="MS Mincho"/>
        </w:rPr>
      </w:pPr>
      <w:bookmarkStart w:id="1516" w:name="_Toc448399308"/>
      <w:r>
        <w:t>FORMWORK</w:t>
      </w:r>
      <w:bookmarkEnd w:id="1516"/>
      <w:r w:rsidDel="006C256D">
        <w:rPr>
          <w:rFonts w:eastAsia="MS Mincho"/>
        </w:rPr>
        <w:t xml:space="preserve"> </w:t>
      </w:r>
    </w:p>
    <w:p w14:paraId="4FC3F518" w14:textId="77777777" w:rsidR="00B2764A" w:rsidRDefault="00B2764A" w:rsidP="00E23F8A">
      <w:pPr>
        <w:pStyle w:val="Heading3"/>
        <w:jc w:val="both"/>
        <w:rPr>
          <w:rFonts w:eastAsia="MS Mincho"/>
        </w:rPr>
      </w:pPr>
      <w:bookmarkStart w:id="1517" w:name="_Toc422747134"/>
      <w:bookmarkStart w:id="1518" w:name="_Toc425513019"/>
      <w:bookmarkStart w:id="1519" w:name="_Toc448399309"/>
      <w:r>
        <w:t>Formwork shall be in accordance with applicable provisions of ACI 347. Forms shall be of wood, metal, structural hardwood or other suitable material that will produce the required surface finish.</w:t>
      </w:r>
      <w:bookmarkEnd w:id="1517"/>
      <w:bookmarkEnd w:id="1518"/>
      <w:bookmarkEnd w:id="1519"/>
      <w:r w:rsidDel="006C256D">
        <w:rPr>
          <w:rFonts w:eastAsia="MS Mincho"/>
        </w:rPr>
        <w:t xml:space="preserve"> </w:t>
      </w:r>
    </w:p>
    <w:p w14:paraId="70427AC3" w14:textId="77777777" w:rsidR="00B2764A" w:rsidRDefault="00B2764A" w:rsidP="00E23F8A">
      <w:pPr>
        <w:pStyle w:val="Heading3"/>
        <w:jc w:val="both"/>
        <w:rPr>
          <w:rFonts w:eastAsia="MS Mincho"/>
        </w:rPr>
      </w:pPr>
      <w:bookmarkStart w:id="1520" w:name="_Toc324851960"/>
      <w:bookmarkStart w:id="1521" w:name="_Toc376434457"/>
      <w:bookmarkStart w:id="1522" w:name="_Toc422747135"/>
      <w:bookmarkStart w:id="1523" w:name="_Toc425513020"/>
      <w:bookmarkStart w:id="1524" w:name="_Toc448399310"/>
      <w:r w:rsidRPr="00857F78">
        <w:t>Construct formwork so final appearance and shape of rebuild material match</w:t>
      </w:r>
      <w:r>
        <w:t>es adjacent existing concrete,</w:t>
      </w:r>
      <w:r w:rsidRPr="00857F78">
        <w:t xml:space="preserve"> and so concrete members and structures are of size, shape, alignment, elevation, and position indicated, within tolerance </w:t>
      </w:r>
      <w:r w:rsidRPr="00CA6269">
        <w:t>limits of ACI 117.</w:t>
      </w:r>
      <w:bookmarkEnd w:id="1520"/>
      <w:bookmarkEnd w:id="1521"/>
      <w:bookmarkEnd w:id="1522"/>
      <w:bookmarkEnd w:id="1523"/>
      <w:bookmarkEnd w:id="1524"/>
      <w:r w:rsidDel="006C256D">
        <w:rPr>
          <w:rFonts w:eastAsia="MS Mincho"/>
        </w:rPr>
        <w:t xml:space="preserve"> </w:t>
      </w:r>
    </w:p>
    <w:p w14:paraId="177B84AF" w14:textId="2E9856BC" w:rsidR="00B2764A" w:rsidRDefault="00B2764A" w:rsidP="00E23F8A">
      <w:pPr>
        <w:pStyle w:val="Heading4"/>
        <w:jc w:val="both"/>
        <w:rPr>
          <w:rFonts w:eastAsia="MS Mincho"/>
        </w:rPr>
      </w:pPr>
      <w:bookmarkStart w:id="1525" w:name="_Toc376434458"/>
      <w:bookmarkStart w:id="1526" w:name="_Toc422747136"/>
      <w:bookmarkStart w:id="1527" w:name="_Toc425513021"/>
      <w:bookmarkStart w:id="1528" w:name="_Toc448399311"/>
      <w:r w:rsidRPr="00857F78">
        <w:t xml:space="preserve">Limit abrupt or gradual concrete surface irregularities to ACI 347 Class C, </w:t>
      </w:r>
      <w:r w:rsidR="00D01A83">
        <w:t>1/2-</w:t>
      </w:r>
      <w:r w:rsidRPr="00857F78">
        <w:t>inch.</w:t>
      </w:r>
      <w:bookmarkEnd w:id="1525"/>
      <w:bookmarkEnd w:id="1526"/>
      <w:bookmarkEnd w:id="1527"/>
      <w:bookmarkEnd w:id="1528"/>
      <w:r w:rsidDel="006C256D">
        <w:rPr>
          <w:rFonts w:eastAsia="MS Mincho"/>
        </w:rPr>
        <w:t xml:space="preserve"> </w:t>
      </w:r>
    </w:p>
    <w:p w14:paraId="3D813FEB" w14:textId="77777777" w:rsidR="00B2764A" w:rsidRDefault="00B2764A" w:rsidP="00E23F8A">
      <w:pPr>
        <w:pStyle w:val="Heading4"/>
        <w:jc w:val="both"/>
        <w:rPr>
          <w:rFonts w:eastAsia="MS Mincho"/>
        </w:rPr>
      </w:pPr>
      <w:bookmarkStart w:id="1529" w:name="_Toc376434459"/>
      <w:bookmarkStart w:id="1530" w:name="_Toc422747137"/>
      <w:bookmarkStart w:id="1531" w:name="_Toc425513022"/>
      <w:bookmarkStart w:id="1532" w:name="_Toc448399312"/>
      <w:r>
        <w:t>Provide 3/4-inch c</w:t>
      </w:r>
      <w:r w:rsidRPr="00857F78">
        <w:t xml:space="preserve">hamfer </w:t>
      </w:r>
      <w:r>
        <w:t xml:space="preserve">at </w:t>
      </w:r>
      <w:r w:rsidRPr="00857F78">
        <w:t>exterior corners and edges of permanently exposed concrete</w:t>
      </w:r>
      <w:r>
        <w:t>.</w:t>
      </w:r>
      <w:bookmarkEnd w:id="1529"/>
      <w:bookmarkEnd w:id="1530"/>
      <w:bookmarkEnd w:id="1531"/>
      <w:bookmarkEnd w:id="1532"/>
      <w:r w:rsidDel="006C256D">
        <w:rPr>
          <w:rFonts w:eastAsia="MS Mincho"/>
        </w:rPr>
        <w:t xml:space="preserve"> </w:t>
      </w:r>
    </w:p>
    <w:p w14:paraId="7D46D068" w14:textId="77777777" w:rsidR="00B2764A" w:rsidRDefault="00B2764A" w:rsidP="00E23F8A">
      <w:pPr>
        <w:pStyle w:val="Heading4"/>
        <w:jc w:val="both"/>
        <w:rPr>
          <w:rFonts w:eastAsia="MS Mincho"/>
        </w:rPr>
      </w:pPr>
      <w:bookmarkStart w:id="1533" w:name="_Toc376434460"/>
      <w:bookmarkStart w:id="1534" w:name="_Toc422747138"/>
      <w:bookmarkStart w:id="1535" w:name="_Toc425513023"/>
      <w:bookmarkStart w:id="1536" w:name="_Toc448399313"/>
      <w:proofErr w:type="gramStart"/>
      <w:r w:rsidRPr="00857F78">
        <w:t>Construct</w:t>
      </w:r>
      <w:proofErr w:type="gramEnd"/>
      <w:r w:rsidRPr="00857F78">
        <w:t xml:space="preserve"> forms tight enough to prevent loss of concrete mortar.</w:t>
      </w:r>
      <w:bookmarkEnd w:id="1533"/>
      <w:bookmarkEnd w:id="1534"/>
      <w:bookmarkEnd w:id="1535"/>
      <w:bookmarkEnd w:id="1536"/>
      <w:r w:rsidDel="006C256D">
        <w:rPr>
          <w:rFonts w:eastAsia="MS Mincho"/>
        </w:rPr>
        <w:t xml:space="preserve"> </w:t>
      </w:r>
    </w:p>
    <w:p w14:paraId="2954DF89" w14:textId="3D295B40" w:rsidR="00B2764A" w:rsidRDefault="00B2764A" w:rsidP="00E23F8A">
      <w:pPr>
        <w:pStyle w:val="Heading3"/>
        <w:jc w:val="both"/>
        <w:rPr>
          <w:rFonts w:eastAsia="MS Mincho"/>
        </w:rPr>
      </w:pPr>
      <w:bookmarkStart w:id="1537" w:name="_Toc376434461"/>
      <w:bookmarkStart w:id="1538" w:name="_Toc422747139"/>
      <w:bookmarkStart w:id="1539" w:name="_Toc425513024"/>
      <w:bookmarkStart w:id="1540" w:name="_Toc448399314"/>
      <w:r w:rsidRPr="00857F78">
        <w:t xml:space="preserve">Notify </w:t>
      </w:r>
      <w:r w:rsidR="00C362B4">
        <w:t>Owner</w:t>
      </w:r>
      <w:r w:rsidR="00BC7561">
        <w:t xml:space="preserve"> and/or </w:t>
      </w:r>
      <w:r w:rsidR="00C362B4">
        <w:t>Engineer</w:t>
      </w:r>
      <w:r w:rsidR="00D01A83" w:rsidRPr="0042628C">
        <w:t xml:space="preserve"> </w:t>
      </w:r>
      <w:r w:rsidRPr="00857F78">
        <w:t>of rebuilds on overhead and vertical surfaces where reinforcement has less than 2 inches of clear cover. Form and build-o</w:t>
      </w:r>
      <w:r>
        <w:t xml:space="preserve">ut rebuild surface to provide 2 </w:t>
      </w:r>
      <w:r w:rsidRPr="00857F78">
        <w:t xml:space="preserve">inches minimum of clear cover, </w:t>
      </w:r>
      <w:r>
        <w:t xml:space="preserve">as shown in </w:t>
      </w:r>
      <w:r w:rsidRPr="009F3635">
        <w:rPr>
          <w:highlight w:val="yellow"/>
        </w:rPr>
        <w:t xml:space="preserve">Figure </w:t>
      </w:r>
      <w:proofErr w:type="gramStart"/>
      <w:r w:rsidRPr="009F3635">
        <w:rPr>
          <w:highlight w:val="yellow"/>
        </w:rPr>
        <w:t>3</w:t>
      </w:r>
      <w:r w:rsidR="003F1020">
        <w:t xml:space="preserve"> </w:t>
      </w:r>
      <w:r w:rsidR="003F1020" w:rsidRPr="009F3635">
        <w:rPr>
          <w:i/>
          <w:highlight w:val="yellow"/>
        </w:rPr>
        <w:t>{Engineer</w:t>
      </w:r>
      <w:proofErr w:type="gramEnd"/>
      <w:r w:rsidR="003F1020" w:rsidRPr="009F3635">
        <w:rPr>
          <w:i/>
          <w:highlight w:val="yellow"/>
        </w:rPr>
        <w:t xml:space="preserve"> to </w:t>
      </w:r>
      <w:proofErr w:type="gramStart"/>
      <w:r w:rsidR="003F1020" w:rsidRPr="009F3635">
        <w:rPr>
          <w:i/>
          <w:highlight w:val="yellow"/>
        </w:rPr>
        <w:t>specify}</w:t>
      </w:r>
      <w:r>
        <w:t>,</w:t>
      </w:r>
      <w:proofErr w:type="gramEnd"/>
      <w:r>
        <w:t xml:space="preserve"> </w:t>
      </w:r>
      <w:r w:rsidRPr="00857F78">
        <w:t xml:space="preserve">unless otherwise directed by </w:t>
      </w:r>
      <w:r w:rsidR="00C362B4">
        <w:t>Owner</w:t>
      </w:r>
      <w:r w:rsidR="00BC7561">
        <w:t xml:space="preserve"> and/or </w:t>
      </w:r>
      <w:r w:rsidR="00C362B4">
        <w:t>Engineer</w:t>
      </w:r>
      <w:r w:rsidRPr="00857F78">
        <w:t>. Chamfer edges of build-out.</w:t>
      </w:r>
      <w:bookmarkEnd w:id="1537"/>
      <w:bookmarkEnd w:id="1538"/>
      <w:bookmarkEnd w:id="1539"/>
      <w:bookmarkEnd w:id="1540"/>
      <w:r w:rsidDel="006C256D">
        <w:rPr>
          <w:rFonts w:eastAsia="MS Mincho"/>
        </w:rPr>
        <w:t xml:space="preserve"> </w:t>
      </w:r>
    </w:p>
    <w:p w14:paraId="5B5729AD" w14:textId="77777777" w:rsidR="00B2764A" w:rsidRDefault="00B2764A" w:rsidP="00E23F8A">
      <w:pPr>
        <w:pStyle w:val="Heading3"/>
        <w:jc w:val="both"/>
        <w:rPr>
          <w:rFonts w:eastAsia="MS Mincho"/>
        </w:rPr>
      </w:pPr>
      <w:bookmarkStart w:id="1541" w:name="_Toc376434462"/>
      <w:bookmarkStart w:id="1542" w:name="_Toc422747140"/>
      <w:bookmarkStart w:id="1543" w:name="_Toc425513025"/>
      <w:bookmarkStart w:id="1544" w:name="_Toc448399315"/>
      <w:r w:rsidRPr="00857F78">
        <w:t xml:space="preserve">Fabricate forms for easy removal without hammering or prying against concrete surfaces. Provide </w:t>
      </w:r>
      <w:proofErr w:type="gramStart"/>
      <w:r w:rsidRPr="00857F78">
        <w:t>crush</w:t>
      </w:r>
      <w:proofErr w:type="gramEnd"/>
      <w:r w:rsidRPr="00857F78">
        <w:t xml:space="preserve"> or wrecking plates where stripping may damage cast-concrete surfaces. Do not allow metal tools to </w:t>
      </w:r>
      <w:proofErr w:type="gramStart"/>
      <w:r w:rsidRPr="00857F78">
        <w:t>come into contact with</w:t>
      </w:r>
      <w:proofErr w:type="gramEnd"/>
      <w:r w:rsidRPr="00857F78">
        <w:t xml:space="preserve"> concrete surfaces. Kerf wood inserts for forming keyways, </w:t>
      </w:r>
      <w:proofErr w:type="spellStart"/>
      <w:r w:rsidRPr="00857F78">
        <w:t>reglets</w:t>
      </w:r>
      <w:proofErr w:type="spellEnd"/>
      <w:r w:rsidRPr="00857F78">
        <w:t>, and recesses, for easy removal.</w:t>
      </w:r>
      <w:bookmarkEnd w:id="1541"/>
      <w:bookmarkEnd w:id="1542"/>
      <w:bookmarkEnd w:id="1543"/>
      <w:bookmarkEnd w:id="1544"/>
      <w:r w:rsidDel="006C256D">
        <w:rPr>
          <w:rFonts w:eastAsia="MS Mincho"/>
        </w:rPr>
        <w:t xml:space="preserve"> </w:t>
      </w:r>
    </w:p>
    <w:p w14:paraId="52CAB273" w14:textId="77777777" w:rsidR="00B2764A" w:rsidRDefault="00B2764A" w:rsidP="00E23F8A">
      <w:pPr>
        <w:pStyle w:val="Heading3"/>
        <w:jc w:val="both"/>
        <w:rPr>
          <w:rFonts w:eastAsia="MS Mincho"/>
        </w:rPr>
      </w:pPr>
      <w:bookmarkStart w:id="1545" w:name="_Toc376434463"/>
      <w:bookmarkStart w:id="1546" w:name="_Toc422747141"/>
      <w:bookmarkStart w:id="1547" w:name="_Toc425513026"/>
      <w:bookmarkStart w:id="1548" w:name="_Toc448399316"/>
      <w:r w:rsidRPr="00857F78">
        <w:t xml:space="preserve">Arrange form ties such that metal is at least </w:t>
      </w:r>
      <w:r>
        <w:t>2</w:t>
      </w:r>
      <w:r w:rsidRPr="00857F78">
        <w:t xml:space="preserve"> </w:t>
      </w:r>
      <w:proofErr w:type="gramStart"/>
      <w:r w:rsidRPr="00857F78">
        <w:t>inch</w:t>
      </w:r>
      <w:proofErr w:type="gramEnd"/>
      <w:r w:rsidRPr="00857F78">
        <w:t xml:space="preserve"> below concrete surfaces exposed to weather. Lugs, cones, washers, and other devices shall not leave depression or </w:t>
      </w:r>
      <w:proofErr w:type="gramStart"/>
      <w:r w:rsidRPr="00857F78">
        <w:t>hole</w:t>
      </w:r>
      <w:proofErr w:type="gramEnd"/>
      <w:r w:rsidRPr="00857F78">
        <w:t xml:space="preserve"> larger than 2 inches in diameter.</w:t>
      </w:r>
      <w:bookmarkEnd w:id="1545"/>
      <w:bookmarkEnd w:id="1546"/>
      <w:bookmarkEnd w:id="1547"/>
      <w:bookmarkEnd w:id="1548"/>
      <w:r w:rsidDel="006C256D">
        <w:rPr>
          <w:rFonts w:eastAsia="MS Mincho"/>
        </w:rPr>
        <w:t xml:space="preserve"> </w:t>
      </w:r>
    </w:p>
    <w:p w14:paraId="7BBFF317" w14:textId="77777777" w:rsidR="00B2764A" w:rsidRDefault="00B2764A" w:rsidP="00E23F8A">
      <w:pPr>
        <w:pStyle w:val="Heading3"/>
        <w:jc w:val="both"/>
        <w:rPr>
          <w:rFonts w:eastAsia="MS Mincho"/>
        </w:rPr>
      </w:pPr>
      <w:bookmarkStart w:id="1549" w:name="_Toc376434464"/>
      <w:bookmarkStart w:id="1550" w:name="_Toc422747142"/>
      <w:bookmarkStart w:id="1551" w:name="_Toc425513027"/>
      <w:bookmarkStart w:id="1552" w:name="_Toc448399317"/>
      <w:r w:rsidRPr="00857F78">
        <w:lastRenderedPageBreak/>
        <w:t>Provide top forms for inclined surfaces steeper than 1</w:t>
      </w:r>
      <w:r>
        <w:t>.5</w:t>
      </w:r>
      <w:r w:rsidRPr="00857F78">
        <w:t xml:space="preserve"> horizontal to 1 vertical</w:t>
      </w:r>
      <w:r>
        <w:t xml:space="preserve"> (1.5:1)</w:t>
      </w:r>
      <w:r w:rsidRPr="00857F78">
        <w:t>.</w:t>
      </w:r>
      <w:bookmarkEnd w:id="1549"/>
      <w:bookmarkEnd w:id="1550"/>
      <w:bookmarkEnd w:id="1551"/>
      <w:bookmarkEnd w:id="1552"/>
      <w:r w:rsidDel="006C256D">
        <w:rPr>
          <w:rFonts w:eastAsia="MS Mincho"/>
        </w:rPr>
        <w:t xml:space="preserve"> </w:t>
      </w:r>
    </w:p>
    <w:p w14:paraId="21D16301" w14:textId="4C81B9AE" w:rsidR="00B2764A" w:rsidRDefault="00B2764A" w:rsidP="00E23F8A">
      <w:pPr>
        <w:pStyle w:val="Heading3"/>
        <w:jc w:val="both"/>
        <w:rPr>
          <w:rFonts w:eastAsia="MS Mincho"/>
        </w:rPr>
      </w:pPr>
      <w:bookmarkStart w:id="1553" w:name="_Toc324851963"/>
      <w:bookmarkStart w:id="1554" w:name="_Toc376434465"/>
      <w:bookmarkStart w:id="1555" w:name="_Toc422747143"/>
      <w:bookmarkStart w:id="1556" w:name="_Toc425513028"/>
      <w:bookmarkStart w:id="1557" w:name="_Toc448399318"/>
      <w:r w:rsidRPr="00857F78">
        <w:t xml:space="preserve">Do not use form-release oil </w:t>
      </w:r>
      <w:r>
        <w:t>unless</w:t>
      </w:r>
      <w:r w:rsidRPr="00857F78">
        <w:t xml:space="preserve"> approved by </w:t>
      </w:r>
      <w:r w:rsidR="00C362B4">
        <w:t>Owner</w:t>
      </w:r>
      <w:r w:rsidR="00BC7561">
        <w:t xml:space="preserve"> and/or </w:t>
      </w:r>
      <w:r w:rsidR="00C362B4">
        <w:t>Engineer</w:t>
      </w:r>
      <w:r w:rsidRPr="00857F78">
        <w:t>.</w:t>
      </w:r>
      <w:bookmarkEnd w:id="1553"/>
      <w:bookmarkEnd w:id="1554"/>
      <w:bookmarkEnd w:id="1555"/>
      <w:bookmarkEnd w:id="1556"/>
      <w:bookmarkEnd w:id="1557"/>
      <w:r w:rsidDel="006C256D">
        <w:rPr>
          <w:rFonts w:eastAsia="MS Mincho"/>
        </w:rPr>
        <w:t xml:space="preserve"> </w:t>
      </w:r>
    </w:p>
    <w:p w14:paraId="507F81EF" w14:textId="293827AC" w:rsidR="00B2764A" w:rsidRDefault="00B2764A" w:rsidP="00E23F8A">
      <w:pPr>
        <w:pStyle w:val="Heading3"/>
        <w:jc w:val="both"/>
        <w:rPr>
          <w:rFonts w:eastAsia="MS Mincho"/>
        </w:rPr>
      </w:pPr>
      <w:bookmarkStart w:id="1558" w:name="_Toc324851964"/>
      <w:bookmarkStart w:id="1559" w:name="_Toc376434466"/>
      <w:bookmarkStart w:id="1560" w:name="_Toc422747144"/>
      <w:bookmarkStart w:id="1561" w:name="_Toc425513029"/>
      <w:bookmarkStart w:id="1562" w:name="_Toc448399319"/>
      <w:r w:rsidRPr="00857F78">
        <w:t>Provide t</w:t>
      </w:r>
      <w:r>
        <w:t xml:space="preserve">emporary openings for cleanouts, air relief holes, and </w:t>
      </w:r>
      <w:r w:rsidRPr="00857F78">
        <w:t xml:space="preserve">inspection ports </w:t>
      </w:r>
      <w:r>
        <w:t>as required</w:t>
      </w:r>
      <w:r w:rsidRPr="00857F78">
        <w:t>. Close openings with panels tightly fitted to forms and securely braced to prevent loss of concrete mortar. Locate temporary openings in forms at inconspicuous locations.</w:t>
      </w:r>
      <w:bookmarkEnd w:id="1558"/>
      <w:r>
        <w:t xml:space="preserve"> Rebuild all cored air relief holes</w:t>
      </w:r>
      <w:r w:rsidR="00BC7561">
        <w:t xml:space="preserve"> as specified herein</w:t>
      </w:r>
      <w:r>
        <w:t>.</w:t>
      </w:r>
      <w:bookmarkEnd w:id="1559"/>
      <w:bookmarkEnd w:id="1560"/>
      <w:bookmarkEnd w:id="1561"/>
      <w:bookmarkEnd w:id="1562"/>
      <w:r w:rsidDel="006C256D">
        <w:rPr>
          <w:rFonts w:eastAsia="MS Mincho"/>
        </w:rPr>
        <w:t xml:space="preserve"> </w:t>
      </w:r>
    </w:p>
    <w:p w14:paraId="6DD6AB9B" w14:textId="77777777" w:rsidR="00B2764A" w:rsidRDefault="00B2764A" w:rsidP="00E23F8A">
      <w:pPr>
        <w:pStyle w:val="Heading3"/>
        <w:jc w:val="both"/>
        <w:rPr>
          <w:rFonts w:eastAsia="MS Mincho"/>
        </w:rPr>
      </w:pPr>
      <w:bookmarkStart w:id="1563" w:name="_Toc324851965"/>
      <w:bookmarkStart w:id="1564" w:name="_Toc376434467"/>
      <w:bookmarkStart w:id="1565" w:name="_Toc422747145"/>
      <w:bookmarkStart w:id="1566" w:name="_Toc425513030"/>
      <w:bookmarkStart w:id="1567" w:name="_Toc448399320"/>
      <w:r w:rsidRPr="00857F78">
        <w:t>Clean forms and adjacent surfaces to receive concrete. Remove chips, wood, sawdust, dirt, and other debris immediately before placing concrete.</w:t>
      </w:r>
      <w:bookmarkEnd w:id="1563"/>
      <w:bookmarkEnd w:id="1564"/>
      <w:bookmarkEnd w:id="1565"/>
      <w:bookmarkEnd w:id="1566"/>
      <w:bookmarkEnd w:id="1567"/>
      <w:r w:rsidDel="006C256D">
        <w:rPr>
          <w:rFonts w:eastAsia="MS Mincho"/>
        </w:rPr>
        <w:t xml:space="preserve"> </w:t>
      </w:r>
    </w:p>
    <w:p w14:paraId="22B3FC11" w14:textId="77777777" w:rsidR="00B2764A" w:rsidRDefault="00B2764A" w:rsidP="00E23F8A">
      <w:pPr>
        <w:pStyle w:val="Heading3"/>
        <w:jc w:val="both"/>
        <w:rPr>
          <w:rFonts w:eastAsia="MS Mincho"/>
        </w:rPr>
      </w:pPr>
      <w:bookmarkStart w:id="1568" w:name="_Toc324851966"/>
      <w:bookmarkStart w:id="1569" w:name="_Toc376434468"/>
      <w:bookmarkStart w:id="1570" w:name="_Toc422747146"/>
      <w:bookmarkStart w:id="1571" w:name="_Toc425513031"/>
      <w:bookmarkStart w:id="1572" w:name="_Toc448399321"/>
      <w:r w:rsidRPr="00857F78">
        <w:t>Retighten forms and bracing before placing concrete to prevent mortar leaks and maintain proper alignment.</w:t>
      </w:r>
      <w:bookmarkEnd w:id="1568"/>
      <w:bookmarkEnd w:id="1569"/>
      <w:bookmarkEnd w:id="1570"/>
      <w:bookmarkEnd w:id="1571"/>
      <w:bookmarkEnd w:id="1572"/>
      <w:r w:rsidDel="006C256D">
        <w:rPr>
          <w:rFonts w:eastAsia="MS Mincho"/>
        </w:rPr>
        <w:t xml:space="preserve"> </w:t>
      </w:r>
    </w:p>
    <w:p w14:paraId="2C5CB4CA" w14:textId="77777777" w:rsidR="00B2764A" w:rsidRDefault="00B2764A" w:rsidP="00E23F8A">
      <w:pPr>
        <w:pStyle w:val="Heading3"/>
        <w:jc w:val="both"/>
        <w:rPr>
          <w:rFonts w:eastAsia="MS Mincho"/>
        </w:rPr>
      </w:pPr>
      <w:bookmarkStart w:id="1573" w:name="_Toc324851967"/>
      <w:bookmarkStart w:id="1574" w:name="_Toc376434469"/>
      <w:bookmarkStart w:id="1575" w:name="_Toc422747147"/>
      <w:bookmarkStart w:id="1576" w:name="_Toc425513032"/>
      <w:bookmarkStart w:id="1577" w:name="_Toc448399322"/>
      <w:r w:rsidRPr="00857F78">
        <w:t>Removing and Reusing Forms: Formwork, for sides of beams, walls, columns, and similar parts of Work, that does not support weight of concrete, may be removed after cumulatively curing at not less than 50</w:t>
      </w:r>
      <w:r>
        <w:t xml:space="preserve"> </w:t>
      </w:r>
      <w:r w:rsidRPr="00857F78">
        <w:t>degree F for 24 hours after placing concrete, provided concrete is hard enough not to be damaged by form-removal operations and provided curing and protection operations are maintained.</w:t>
      </w:r>
      <w:bookmarkEnd w:id="1573"/>
      <w:bookmarkEnd w:id="1574"/>
      <w:bookmarkEnd w:id="1575"/>
      <w:bookmarkEnd w:id="1576"/>
      <w:bookmarkEnd w:id="1577"/>
      <w:r w:rsidDel="006C256D">
        <w:rPr>
          <w:rFonts w:eastAsia="MS Mincho"/>
        </w:rPr>
        <w:t xml:space="preserve"> </w:t>
      </w:r>
    </w:p>
    <w:p w14:paraId="5F48F22D" w14:textId="58F15012" w:rsidR="00B2764A" w:rsidRDefault="00B2764A" w:rsidP="00E23F8A">
      <w:pPr>
        <w:pStyle w:val="Heading4"/>
        <w:jc w:val="both"/>
        <w:rPr>
          <w:rFonts w:eastAsia="MS Mincho"/>
        </w:rPr>
      </w:pPr>
      <w:bookmarkStart w:id="1578" w:name="_Toc422747148"/>
      <w:bookmarkStart w:id="1579" w:name="_Toc425513033"/>
      <w:bookmarkStart w:id="1580" w:name="_Toc448399323"/>
      <w:r w:rsidRPr="00857F78">
        <w:t>Leave formwork f</w:t>
      </w:r>
      <w:r>
        <w:t>or beam soffits, joists, slabs,</w:t>
      </w:r>
      <w:r w:rsidRPr="00857F78">
        <w:t xml:space="preserve"> and other structural elements that supports </w:t>
      </w:r>
      <w:proofErr w:type="gramStart"/>
      <w:r w:rsidRPr="00857F78">
        <w:t>weight</w:t>
      </w:r>
      <w:proofErr w:type="gramEnd"/>
      <w:r w:rsidRPr="00857F78">
        <w:t xml:space="preserve"> of concrete in place until concrete has achieved at least 75</w:t>
      </w:r>
      <w:r>
        <w:t xml:space="preserve"> </w:t>
      </w:r>
      <w:r w:rsidRPr="00857F78">
        <w:t>percent of 28-day design compressive strength.</w:t>
      </w:r>
      <w:bookmarkEnd w:id="1578"/>
      <w:bookmarkEnd w:id="1579"/>
      <w:bookmarkEnd w:id="1580"/>
      <w:r w:rsidDel="006C256D">
        <w:rPr>
          <w:rFonts w:eastAsia="MS Mincho"/>
        </w:rPr>
        <w:t xml:space="preserve"> </w:t>
      </w:r>
    </w:p>
    <w:p w14:paraId="386D8558" w14:textId="77777777" w:rsidR="00B2764A" w:rsidRDefault="00B2764A" w:rsidP="00E23F8A">
      <w:pPr>
        <w:pStyle w:val="Heading4"/>
        <w:jc w:val="both"/>
        <w:rPr>
          <w:rFonts w:eastAsia="MS Mincho"/>
        </w:rPr>
      </w:pPr>
      <w:bookmarkStart w:id="1581" w:name="_Toc422747149"/>
      <w:bookmarkStart w:id="1582" w:name="_Toc425513034"/>
      <w:bookmarkStart w:id="1583" w:name="_Toc448399324"/>
      <w:r w:rsidRPr="00857F78">
        <w:t xml:space="preserve">Clean and repair surfaces of forms to be reused in Work. Do not use split, frayed, </w:t>
      </w:r>
      <w:r>
        <w:t>d</w:t>
      </w:r>
      <w:r w:rsidRPr="00857F78">
        <w:t>elaminated, or otherwise damaged form-facing material, or patched forms, for exposed surfaces.</w:t>
      </w:r>
      <w:bookmarkEnd w:id="1581"/>
      <w:bookmarkEnd w:id="1582"/>
      <w:bookmarkEnd w:id="1583"/>
      <w:r w:rsidDel="006C256D">
        <w:rPr>
          <w:rFonts w:eastAsia="MS Mincho"/>
        </w:rPr>
        <w:t xml:space="preserve"> </w:t>
      </w:r>
    </w:p>
    <w:p w14:paraId="0429D401" w14:textId="77777777" w:rsidR="00B2764A" w:rsidRDefault="00B2764A" w:rsidP="00E23F8A">
      <w:pPr>
        <w:pStyle w:val="Heading2"/>
        <w:jc w:val="both"/>
        <w:rPr>
          <w:rFonts w:eastAsia="MS Mincho"/>
        </w:rPr>
      </w:pPr>
      <w:r>
        <w:rPr>
          <w:rFonts w:eastAsia="MS Mincho"/>
        </w:rPr>
        <w:t>mixing and placement</w:t>
      </w:r>
    </w:p>
    <w:p w14:paraId="6E80E3C0" w14:textId="77777777" w:rsidR="00B2764A" w:rsidRDefault="00B2764A" w:rsidP="00E23F8A">
      <w:pPr>
        <w:pStyle w:val="Heading3"/>
        <w:jc w:val="both"/>
        <w:rPr>
          <w:rFonts w:eastAsia="MS Mincho"/>
        </w:rPr>
      </w:pPr>
      <w:bookmarkStart w:id="1584" w:name="_Toc422747151"/>
      <w:bookmarkStart w:id="1585" w:name="_Toc425513036"/>
      <w:bookmarkStart w:id="1586" w:name="_Toc448399326"/>
      <w:r w:rsidRPr="00857F78">
        <w:t>Concrete Mixing:</w:t>
      </w:r>
      <w:bookmarkEnd w:id="1584"/>
      <w:bookmarkEnd w:id="1585"/>
      <w:bookmarkEnd w:id="1586"/>
      <w:r w:rsidDel="006C256D">
        <w:rPr>
          <w:rFonts w:eastAsia="MS Mincho"/>
        </w:rPr>
        <w:t xml:space="preserve"> </w:t>
      </w:r>
    </w:p>
    <w:p w14:paraId="66778C9A" w14:textId="46281C58" w:rsidR="00B2764A" w:rsidRDefault="00B2764A" w:rsidP="00E23F8A">
      <w:pPr>
        <w:pStyle w:val="Heading4"/>
        <w:jc w:val="both"/>
        <w:rPr>
          <w:rFonts w:eastAsia="MS Mincho"/>
        </w:rPr>
      </w:pPr>
      <w:bookmarkStart w:id="1587" w:name="_Toc422747152"/>
      <w:bookmarkStart w:id="1588" w:name="_Toc425513037"/>
      <w:bookmarkStart w:id="1589" w:name="_Toc448399327"/>
      <w:r>
        <w:t>Ready-</w:t>
      </w:r>
      <w:r w:rsidRPr="001607E5">
        <w:t xml:space="preserve"> </w:t>
      </w:r>
      <w:r w:rsidRPr="00857F78">
        <w:t>Mixed Concrete: Measure, batch, mix, and deliver conc</w:t>
      </w:r>
      <w:r w:rsidR="00572B93">
        <w:t>rete according to ASTM C94</w:t>
      </w:r>
      <w:r w:rsidRPr="00857F78">
        <w:t>.</w:t>
      </w:r>
      <w:bookmarkEnd w:id="1587"/>
      <w:bookmarkEnd w:id="1588"/>
      <w:bookmarkEnd w:id="1589"/>
      <w:r w:rsidDel="006C256D">
        <w:rPr>
          <w:rFonts w:eastAsia="MS Mincho"/>
        </w:rPr>
        <w:t xml:space="preserve"> </w:t>
      </w:r>
    </w:p>
    <w:p w14:paraId="3222518B" w14:textId="42F61CF9" w:rsidR="00B2764A" w:rsidRDefault="00B2764A" w:rsidP="00E23F8A">
      <w:pPr>
        <w:pStyle w:val="Heading5"/>
        <w:jc w:val="both"/>
        <w:rPr>
          <w:rFonts w:eastAsia="MS Mincho"/>
        </w:rPr>
      </w:pPr>
      <w:bookmarkStart w:id="1590" w:name="_Toc376434476"/>
      <w:bookmarkStart w:id="1591" w:name="_Toc422747153"/>
      <w:bookmarkStart w:id="1592" w:name="_Toc425513038"/>
      <w:bookmarkStart w:id="1593" w:name="_Toc448399328"/>
      <w:r w:rsidRPr="00B23D6B">
        <w:t>Deliver concrete to Site and discharge within 90 minutes or before 300 revolutions of mixer drum, whichever comes first, after introduction of mix water. Concrete that exceeds specified time limit will be rejected</w:t>
      </w:r>
      <w:r>
        <w:t xml:space="preserve"> without prior approval from </w:t>
      </w:r>
      <w:r w:rsidR="00C362B4">
        <w:t>Owner</w:t>
      </w:r>
      <w:r w:rsidR="00BC7561">
        <w:t xml:space="preserve"> and/or </w:t>
      </w:r>
      <w:r w:rsidR="00C362B4">
        <w:t>Engineer</w:t>
      </w:r>
      <w:r w:rsidRPr="00B23D6B">
        <w:t>.</w:t>
      </w:r>
      <w:bookmarkEnd w:id="1590"/>
      <w:bookmarkEnd w:id="1591"/>
      <w:bookmarkEnd w:id="1592"/>
      <w:r>
        <w:t xml:space="preserve"> </w:t>
      </w:r>
      <w:proofErr w:type="gramStart"/>
      <w:r>
        <w:t>Alternate mixing or discharge times,</w:t>
      </w:r>
      <w:proofErr w:type="gramEnd"/>
      <w:r>
        <w:t xml:space="preserve"> may be approved by the </w:t>
      </w:r>
      <w:r w:rsidR="00C362B4">
        <w:t>Owner</w:t>
      </w:r>
      <w:r w:rsidR="00BC7561">
        <w:t xml:space="preserve"> and/or </w:t>
      </w:r>
      <w:r w:rsidR="00C362B4">
        <w:t>Engineer</w:t>
      </w:r>
      <w:r w:rsidR="00D01A83" w:rsidRPr="0042628C">
        <w:t xml:space="preserve"> </w:t>
      </w:r>
      <w:r>
        <w:t>depending on the approved mix design and the environmental conditions during placement.</w:t>
      </w:r>
      <w:bookmarkEnd w:id="1593"/>
      <w:r w:rsidDel="006C256D">
        <w:rPr>
          <w:rFonts w:eastAsia="MS Mincho"/>
        </w:rPr>
        <w:t xml:space="preserve"> </w:t>
      </w:r>
    </w:p>
    <w:p w14:paraId="4866EEAF" w14:textId="3CC427DB" w:rsidR="00B2764A" w:rsidRDefault="00B2764A" w:rsidP="00E23F8A">
      <w:pPr>
        <w:pStyle w:val="Heading5"/>
        <w:jc w:val="both"/>
        <w:rPr>
          <w:rFonts w:eastAsia="MS Mincho"/>
        </w:rPr>
      </w:pPr>
      <w:bookmarkStart w:id="1594" w:name="_Toc422747154"/>
      <w:bookmarkStart w:id="1595" w:name="_Toc425513039"/>
      <w:bookmarkStart w:id="1596" w:name="_Toc448399329"/>
      <w:r>
        <w:t xml:space="preserve">Temperature: If the measured concrete temperature at delivery is not within the limits </w:t>
      </w:r>
      <w:r w:rsidR="00BC7561">
        <w:t>specified below</w:t>
      </w:r>
      <w:r>
        <w:t xml:space="preserve"> or as otherwise specified, a check test will be performed immediately at a new location in the sample. If the check test fails, the concrete is considered to have failed to meet the requirements of this Specification.</w:t>
      </w:r>
      <w:bookmarkEnd w:id="1594"/>
      <w:bookmarkEnd w:id="1595"/>
      <w:bookmarkEnd w:id="1596"/>
      <w:r w:rsidDel="006C256D">
        <w:rPr>
          <w:rFonts w:eastAsia="MS Mincho"/>
        </w:rPr>
        <w:t xml:space="preserve"> </w:t>
      </w:r>
    </w:p>
    <w:p w14:paraId="4D2555FC" w14:textId="77777777" w:rsidR="00B2764A" w:rsidRDefault="00B2764A" w:rsidP="00E23F8A">
      <w:pPr>
        <w:pStyle w:val="Heading5"/>
        <w:jc w:val="both"/>
        <w:rPr>
          <w:rFonts w:eastAsia="MS Mincho"/>
        </w:rPr>
      </w:pPr>
      <w:bookmarkStart w:id="1597" w:name="_Toc422747155"/>
      <w:bookmarkStart w:id="1598" w:name="_Toc425513040"/>
      <w:bookmarkStart w:id="1599" w:name="_Toc448399330"/>
      <w:r>
        <w:t>Concrete temperature: When the average of the highest and lowest ambient temperature from midnight to midnight is expected to be less than 40°F for more than three successive days, deliver concrete to meet the following minimum temperatures immediately after placement:</w:t>
      </w:r>
      <w:bookmarkEnd w:id="1597"/>
      <w:bookmarkEnd w:id="1598"/>
      <w:bookmarkEnd w:id="1599"/>
      <w:r w:rsidDel="006C256D">
        <w:rPr>
          <w:rFonts w:eastAsia="MS Mincho"/>
        </w:rPr>
        <w:t xml:space="preserve"> </w:t>
      </w:r>
    </w:p>
    <w:p w14:paraId="198D744F" w14:textId="77777777" w:rsidR="00B2764A" w:rsidRDefault="00B2764A" w:rsidP="00E23F8A">
      <w:pPr>
        <w:pStyle w:val="Heading6"/>
        <w:numPr>
          <w:ilvl w:val="0"/>
          <w:numId w:val="43"/>
        </w:numPr>
        <w:ind w:left="2160"/>
        <w:jc w:val="both"/>
        <w:rPr>
          <w:rFonts w:eastAsia="MS Mincho"/>
        </w:rPr>
      </w:pPr>
      <w:r>
        <w:t>55°F for sections less than 12 in. in the least dimension</w:t>
      </w:r>
      <w:r w:rsidDel="006C256D">
        <w:rPr>
          <w:rFonts w:eastAsia="MS Mincho"/>
        </w:rPr>
        <w:t xml:space="preserve"> </w:t>
      </w:r>
    </w:p>
    <w:p w14:paraId="131BD4A6" w14:textId="06871BA9" w:rsidR="00702D02" w:rsidRPr="005E2971" w:rsidRDefault="00702D02" w:rsidP="00E23F8A">
      <w:pPr>
        <w:pStyle w:val="Heading6"/>
        <w:numPr>
          <w:ilvl w:val="0"/>
          <w:numId w:val="43"/>
        </w:numPr>
        <w:ind w:left="2160"/>
        <w:jc w:val="both"/>
        <w:rPr>
          <w:rFonts w:eastAsia="MS Mincho"/>
        </w:rPr>
      </w:pPr>
      <w:r>
        <w:t>50°F for sections 12 to 36 in. in the least dimension</w:t>
      </w:r>
    </w:p>
    <w:p w14:paraId="083CD2A7" w14:textId="7E227B79" w:rsidR="00702D02" w:rsidRPr="005E2971" w:rsidRDefault="00702D02" w:rsidP="00E23F8A">
      <w:pPr>
        <w:pStyle w:val="Heading6"/>
        <w:numPr>
          <w:ilvl w:val="0"/>
          <w:numId w:val="43"/>
        </w:numPr>
        <w:ind w:left="2160"/>
        <w:jc w:val="both"/>
        <w:rPr>
          <w:rFonts w:eastAsia="MS Mincho"/>
        </w:rPr>
      </w:pPr>
      <w:r>
        <w:t>45°F for sections 36 to 72 in. in the least dimension</w:t>
      </w:r>
    </w:p>
    <w:p w14:paraId="0BE7D463" w14:textId="52FA5D71" w:rsidR="00702D02" w:rsidRPr="005E2971" w:rsidRDefault="00702D02" w:rsidP="00E23F8A">
      <w:pPr>
        <w:pStyle w:val="Heading6"/>
        <w:numPr>
          <w:ilvl w:val="0"/>
          <w:numId w:val="43"/>
        </w:numPr>
        <w:ind w:left="2160"/>
        <w:jc w:val="both"/>
        <w:rPr>
          <w:rFonts w:eastAsia="MS Mincho"/>
        </w:rPr>
      </w:pPr>
      <w:r>
        <w:t>40°F for sections greater than 72 in. in the least dimension</w:t>
      </w:r>
    </w:p>
    <w:p w14:paraId="2BDB22B0" w14:textId="4FFFCD97" w:rsidR="00B2764A" w:rsidRDefault="00702D02" w:rsidP="00E23F8A">
      <w:pPr>
        <w:pStyle w:val="Heading6"/>
        <w:numPr>
          <w:ilvl w:val="0"/>
          <w:numId w:val="0"/>
        </w:numPr>
        <w:ind w:left="1620" w:hanging="36"/>
        <w:jc w:val="both"/>
        <w:rPr>
          <w:rFonts w:eastAsia="MS Mincho"/>
        </w:rPr>
      </w:pPr>
      <w:bookmarkStart w:id="1600" w:name="_Toc422747160"/>
      <w:bookmarkStart w:id="1601" w:name="_Toc425513045"/>
      <w:bookmarkStart w:id="1602" w:name="_Toc448399335"/>
      <w:r>
        <w:t>The temperature of concrete as placed shall not exceed these values by more than 20°F. These minimum requirements may be terminated when temperatures above 50°F occur during more than half of any 24-hour duration. Unless otherwise specified or permitted</w:t>
      </w:r>
      <w:r w:rsidR="00BC7561">
        <w:t xml:space="preserve"> by </w:t>
      </w:r>
      <w:r w:rsidR="00C362B4">
        <w:t>Owner</w:t>
      </w:r>
      <w:r w:rsidR="00BC7561">
        <w:t xml:space="preserve"> and/or </w:t>
      </w:r>
      <w:r w:rsidR="00C362B4">
        <w:t>Engineer</w:t>
      </w:r>
      <w:r>
        <w:t>, the temperature of concrete as delivered shall not exceed 95°F.</w:t>
      </w:r>
      <w:bookmarkEnd w:id="1600"/>
      <w:bookmarkEnd w:id="1601"/>
      <w:bookmarkEnd w:id="1602"/>
    </w:p>
    <w:p w14:paraId="23123C52" w14:textId="77777777" w:rsidR="00702D02" w:rsidRPr="005E2971" w:rsidRDefault="00702D02" w:rsidP="00E23F8A">
      <w:pPr>
        <w:pStyle w:val="Heading5"/>
        <w:jc w:val="both"/>
        <w:rPr>
          <w:rFonts w:eastAsia="MS Mincho"/>
        </w:rPr>
      </w:pPr>
      <w:bookmarkStart w:id="1603" w:name="_Toc376434477"/>
      <w:bookmarkStart w:id="1604" w:name="_Toc422747161"/>
      <w:bookmarkStart w:id="1605" w:name="_Toc425513046"/>
      <w:bookmarkStart w:id="1606" w:name="_Toc448399336"/>
      <w:r w:rsidRPr="00B23D6B">
        <w:t>Do not add water-reducing or high-range, water-reducing admixture indiscriminately to increase slump</w:t>
      </w:r>
      <w:bookmarkEnd w:id="1603"/>
      <w:r>
        <w:t>.</w:t>
      </w:r>
      <w:bookmarkEnd w:id="1604"/>
      <w:bookmarkEnd w:id="1605"/>
      <w:bookmarkEnd w:id="1606"/>
    </w:p>
    <w:p w14:paraId="547C1C6F" w14:textId="77777777" w:rsidR="00702D02" w:rsidRPr="005E2971" w:rsidRDefault="00702D02" w:rsidP="00E23F8A">
      <w:pPr>
        <w:pStyle w:val="Heading5"/>
        <w:jc w:val="both"/>
        <w:rPr>
          <w:rFonts w:eastAsia="MS Mincho"/>
        </w:rPr>
      </w:pPr>
      <w:bookmarkStart w:id="1607" w:name="_Toc376434478"/>
      <w:bookmarkStart w:id="1608" w:name="_Toc422747162"/>
      <w:bookmarkStart w:id="1609" w:name="_Toc425513047"/>
      <w:bookmarkStart w:id="1610" w:name="_Toc448399337"/>
      <w:r w:rsidRPr="00B23D6B">
        <w:lastRenderedPageBreak/>
        <w:t>Introduce high-range, water-reducing admixture at Site with additional mixing per manufacturer’s recommendations.</w:t>
      </w:r>
      <w:bookmarkEnd w:id="1607"/>
      <w:bookmarkEnd w:id="1608"/>
      <w:bookmarkEnd w:id="1609"/>
      <w:bookmarkEnd w:id="1610"/>
    </w:p>
    <w:p w14:paraId="27666F47" w14:textId="77777777" w:rsidR="00702D02" w:rsidRPr="005E2971" w:rsidRDefault="00702D02" w:rsidP="00E23F8A">
      <w:pPr>
        <w:pStyle w:val="Heading5"/>
        <w:jc w:val="both"/>
        <w:rPr>
          <w:rFonts w:eastAsia="MS Mincho"/>
        </w:rPr>
      </w:pPr>
      <w:bookmarkStart w:id="1611" w:name="_Toc376434479"/>
      <w:bookmarkStart w:id="1612" w:name="_Toc422747163"/>
      <w:bookmarkStart w:id="1613" w:name="_Toc425513048"/>
      <w:bookmarkStart w:id="1614" w:name="_Toc448399338"/>
      <w:r w:rsidRPr="00B23D6B">
        <w:t>Reject concrete that arrives at Site with slump exceeding maximum specified slump.</w:t>
      </w:r>
      <w:bookmarkEnd w:id="1611"/>
      <w:bookmarkEnd w:id="1612"/>
      <w:bookmarkEnd w:id="1613"/>
      <w:bookmarkEnd w:id="1614"/>
    </w:p>
    <w:p w14:paraId="79103E64" w14:textId="580B5613" w:rsidR="00702D02" w:rsidRPr="005E2971" w:rsidRDefault="00702D02" w:rsidP="00E23F8A">
      <w:pPr>
        <w:pStyle w:val="Heading4"/>
        <w:jc w:val="both"/>
        <w:rPr>
          <w:rFonts w:eastAsia="MS Mincho"/>
        </w:rPr>
      </w:pPr>
      <w:bookmarkStart w:id="1615" w:name="_Toc376434480"/>
      <w:bookmarkStart w:id="1616" w:name="_Toc422747164"/>
      <w:bookmarkStart w:id="1617" w:name="_Toc425513049"/>
      <w:bookmarkStart w:id="1618" w:name="_Toc448399339"/>
      <w:r w:rsidRPr="00B23D6B">
        <w:t>Project-Site Mixing: Measure, batch, and mix concrete materials according to manufacturer’s wr</w:t>
      </w:r>
      <w:r w:rsidR="00572B93">
        <w:t>itten instructions and ASTM C94</w:t>
      </w:r>
      <w:r w:rsidRPr="00B23D6B">
        <w:t>.</w:t>
      </w:r>
      <w:bookmarkEnd w:id="1615"/>
      <w:bookmarkEnd w:id="1616"/>
      <w:bookmarkEnd w:id="1617"/>
      <w:bookmarkEnd w:id="1618"/>
    </w:p>
    <w:p w14:paraId="5C6CABDB" w14:textId="77777777" w:rsidR="00702D02" w:rsidRPr="005E2971" w:rsidRDefault="00702D02" w:rsidP="00E23F8A">
      <w:pPr>
        <w:pStyle w:val="Heading5"/>
        <w:jc w:val="both"/>
        <w:rPr>
          <w:rFonts w:eastAsia="MS Mincho"/>
        </w:rPr>
      </w:pPr>
      <w:bookmarkStart w:id="1619" w:name="_Toc376434481"/>
      <w:bookmarkStart w:id="1620" w:name="_Toc422747165"/>
      <w:bookmarkStart w:id="1621" w:name="_Toc425513050"/>
      <w:bookmarkStart w:id="1622" w:name="_Toc448399340"/>
      <w:r w:rsidRPr="00B23D6B">
        <w:t>Develop batching and mixing operations so that quality control is assured.</w:t>
      </w:r>
      <w:bookmarkEnd w:id="1619"/>
      <w:bookmarkEnd w:id="1620"/>
      <w:bookmarkEnd w:id="1621"/>
      <w:bookmarkEnd w:id="1622"/>
    </w:p>
    <w:p w14:paraId="1958F470" w14:textId="66A8D2A2" w:rsidR="00702D02" w:rsidRPr="005E2971" w:rsidRDefault="00702D02" w:rsidP="00E23F8A">
      <w:pPr>
        <w:pStyle w:val="Heading5"/>
        <w:jc w:val="both"/>
        <w:rPr>
          <w:rFonts w:eastAsia="MS Mincho"/>
        </w:rPr>
      </w:pPr>
      <w:bookmarkStart w:id="1623" w:name="_Toc376434482"/>
      <w:bookmarkStart w:id="1624" w:name="_Toc422747166"/>
      <w:bookmarkStart w:id="1625" w:name="_Toc425513051"/>
      <w:bookmarkStart w:id="1626" w:name="_Toc448399341"/>
      <w:r w:rsidRPr="00B23D6B">
        <w:t xml:space="preserve">Designate one or two individuals to batch and mix concrete. Fully instruct these individuals on batching and mixing procedures. </w:t>
      </w:r>
      <w:bookmarkEnd w:id="1623"/>
      <w:bookmarkEnd w:id="1624"/>
      <w:bookmarkEnd w:id="1625"/>
      <w:bookmarkEnd w:id="1626"/>
    </w:p>
    <w:p w14:paraId="2A64E980" w14:textId="77777777" w:rsidR="00702D02" w:rsidRPr="005E2971" w:rsidRDefault="00702D02" w:rsidP="00E23F8A">
      <w:pPr>
        <w:pStyle w:val="Heading5"/>
        <w:jc w:val="both"/>
        <w:rPr>
          <w:rFonts w:eastAsia="MS Mincho"/>
        </w:rPr>
      </w:pPr>
      <w:bookmarkStart w:id="1627" w:name="_Toc376434483"/>
      <w:bookmarkStart w:id="1628" w:name="_Toc422747167"/>
      <w:bookmarkStart w:id="1629" w:name="_Toc425513052"/>
      <w:bookmarkStart w:id="1630" w:name="_Toc448399342"/>
      <w:r w:rsidRPr="00B23D6B">
        <w:t xml:space="preserve">Maintain accurate mix proportions. Batch materials by weight on basis of whole bags of proprietary material. Maintain calibrated scale at site during concrete placement operations. Batching by volume is permitted if weight-volume relationship for each material is verified on </w:t>
      </w:r>
      <w:proofErr w:type="gramStart"/>
      <w:r w:rsidRPr="00B23D6B">
        <w:t>daily</w:t>
      </w:r>
      <w:proofErr w:type="gramEnd"/>
      <w:r w:rsidRPr="00B23D6B">
        <w:t xml:space="preserve"> basis, and aggregate moisture content is measured at least once daily and aggregate volume is adjusted for bulking.</w:t>
      </w:r>
      <w:bookmarkEnd w:id="1627"/>
      <w:bookmarkEnd w:id="1628"/>
      <w:bookmarkEnd w:id="1629"/>
      <w:bookmarkEnd w:id="1630"/>
    </w:p>
    <w:p w14:paraId="3935E884" w14:textId="77777777" w:rsidR="00702D02" w:rsidRPr="005E2971" w:rsidRDefault="00702D02" w:rsidP="00E23F8A">
      <w:pPr>
        <w:pStyle w:val="Heading5"/>
        <w:jc w:val="both"/>
        <w:rPr>
          <w:rFonts w:eastAsia="MS Mincho"/>
        </w:rPr>
      </w:pPr>
      <w:bookmarkStart w:id="1631" w:name="_Toc376434484"/>
      <w:bookmarkStart w:id="1632" w:name="_Toc422747168"/>
      <w:bookmarkStart w:id="1633" w:name="_Toc425513053"/>
      <w:bookmarkStart w:id="1634" w:name="_Toc448399343"/>
      <w:r w:rsidRPr="00B23D6B">
        <w:t>Combine and mix ingredients to uniform consistency.</w:t>
      </w:r>
      <w:bookmarkEnd w:id="1631"/>
      <w:bookmarkEnd w:id="1632"/>
      <w:bookmarkEnd w:id="1633"/>
      <w:bookmarkEnd w:id="1634"/>
    </w:p>
    <w:p w14:paraId="45C6703F" w14:textId="0400056B" w:rsidR="00702D02" w:rsidRPr="005E2971" w:rsidRDefault="00702D02" w:rsidP="00E23F8A">
      <w:pPr>
        <w:pStyle w:val="Heading5"/>
        <w:jc w:val="both"/>
        <w:rPr>
          <w:rFonts w:eastAsia="MS Mincho"/>
        </w:rPr>
      </w:pPr>
      <w:bookmarkStart w:id="1635" w:name="_Toc376434485"/>
      <w:bookmarkStart w:id="1636" w:name="_Toc422747169"/>
      <w:bookmarkStart w:id="1637" w:name="_Toc425513054"/>
      <w:bookmarkStart w:id="1638" w:name="_Toc448399344"/>
      <w:r w:rsidRPr="00B23D6B">
        <w:t xml:space="preserve">Mix concrete materials in appropriate </w:t>
      </w:r>
      <w:r>
        <w:t>paddle</w:t>
      </w:r>
      <w:r w:rsidRPr="00B23D6B">
        <w:t>-type</w:t>
      </w:r>
      <w:r>
        <w:t xml:space="preserve"> mortar/plaster</w:t>
      </w:r>
      <w:r w:rsidRPr="00B23D6B">
        <w:t xml:space="preserve"> mixer</w:t>
      </w:r>
      <w:r>
        <w:t xml:space="preserve">(s) in lieu of volumetric-type mixer(s), unless otherwise permitted by </w:t>
      </w:r>
      <w:r w:rsidR="00C362B4">
        <w:t>Owner</w:t>
      </w:r>
      <w:r w:rsidR="00BC7561">
        <w:t xml:space="preserve"> and/or </w:t>
      </w:r>
      <w:r w:rsidR="00C362B4">
        <w:t>Engineer</w:t>
      </w:r>
      <w:r>
        <w:t>.</w:t>
      </w:r>
      <w:bookmarkEnd w:id="1635"/>
      <w:bookmarkEnd w:id="1636"/>
      <w:bookmarkEnd w:id="1637"/>
      <w:bookmarkEnd w:id="1638"/>
    </w:p>
    <w:p w14:paraId="3D5598F5" w14:textId="5D37DF05" w:rsidR="00702D02" w:rsidRPr="005E2971" w:rsidRDefault="00702D02" w:rsidP="00E23F8A">
      <w:pPr>
        <w:pStyle w:val="Heading6"/>
        <w:jc w:val="both"/>
        <w:rPr>
          <w:rFonts w:eastAsia="MS Mincho"/>
        </w:rPr>
      </w:pPr>
      <w:bookmarkStart w:id="1639" w:name="_Toc376434486"/>
      <w:bookmarkStart w:id="1640" w:name="_Toc422747170"/>
      <w:bookmarkStart w:id="1641" w:name="_Toc425513055"/>
      <w:bookmarkStart w:id="1642" w:name="_Toc448399345"/>
      <w:r w:rsidRPr="00B23D6B">
        <w:t xml:space="preserve">For mixer capacity of 1 cubic </w:t>
      </w:r>
      <w:r w:rsidR="00D01A83">
        <w:t>yard or smaller, mix at least 1-</w:t>
      </w:r>
      <w:r w:rsidRPr="00B23D6B">
        <w:t>1/2 minutes, but not more than 5 minutes after ingredients are in mixer.</w:t>
      </w:r>
      <w:bookmarkEnd w:id="1639"/>
      <w:bookmarkEnd w:id="1640"/>
      <w:bookmarkEnd w:id="1641"/>
      <w:bookmarkEnd w:id="1642"/>
    </w:p>
    <w:p w14:paraId="30B2ECFF" w14:textId="77777777" w:rsidR="00702D02" w:rsidRPr="005E2971" w:rsidRDefault="00702D02" w:rsidP="00E23F8A">
      <w:pPr>
        <w:pStyle w:val="Heading6"/>
        <w:jc w:val="both"/>
        <w:rPr>
          <w:rFonts w:eastAsia="MS Mincho"/>
        </w:rPr>
      </w:pPr>
      <w:bookmarkStart w:id="1643" w:name="_Toc376434487"/>
      <w:bookmarkStart w:id="1644" w:name="_Toc422747171"/>
      <w:bookmarkStart w:id="1645" w:name="_Toc425513056"/>
      <w:bookmarkStart w:id="1646" w:name="_Toc448399346"/>
      <w:r w:rsidRPr="00B23D6B">
        <w:t>For mixer capacity larger than 1 cubic yard, increase mixing time by 15 seconds for each additional 1 cubic yard.</w:t>
      </w:r>
      <w:bookmarkEnd w:id="1643"/>
      <w:bookmarkEnd w:id="1644"/>
      <w:bookmarkEnd w:id="1645"/>
      <w:bookmarkEnd w:id="1646"/>
    </w:p>
    <w:p w14:paraId="273174FC" w14:textId="025D3520" w:rsidR="00702D02" w:rsidRPr="005E2971" w:rsidRDefault="00702D02" w:rsidP="00E23F8A">
      <w:pPr>
        <w:pStyle w:val="Heading6"/>
        <w:jc w:val="both"/>
        <w:rPr>
          <w:rFonts w:eastAsia="MS Mincho"/>
        </w:rPr>
      </w:pPr>
      <w:bookmarkStart w:id="1647" w:name="_Toc376434488"/>
      <w:bookmarkStart w:id="1648" w:name="_Toc422747172"/>
      <w:bookmarkStart w:id="1649" w:name="_Toc425513057"/>
      <w:bookmarkStart w:id="1650" w:name="_Toc448399347"/>
      <w:r>
        <w:t xml:space="preserve">Provide </w:t>
      </w:r>
      <w:proofErr w:type="gramStart"/>
      <w:r>
        <w:t>sufficient number of</w:t>
      </w:r>
      <w:proofErr w:type="gramEnd"/>
      <w:r>
        <w:t xml:space="preserve"> mixers, including reserve mixers, so that concrete placement operations will proceed </w:t>
      </w:r>
      <w:r w:rsidR="0FD2BBF5">
        <w:t>uninterrupted,</w:t>
      </w:r>
      <w:r>
        <w:t xml:space="preserve"> and each area is completely cast before material achieves initial set.</w:t>
      </w:r>
      <w:bookmarkEnd w:id="1647"/>
      <w:bookmarkEnd w:id="1648"/>
      <w:bookmarkEnd w:id="1649"/>
      <w:bookmarkEnd w:id="1650"/>
    </w:p>
    <w:p w14:paraId="6F3126BB" w14:textId="129B0750" w:rsidR="00702D02" w:rsidRPr="001061DC" w:rsidRDefault="00ED0586" w:rsidP="00E23F8A">
      <w:pPr>
        <w:pStyle w:val="Heading3"/>
        <w:jc w:val="both"/>
        <w:rPr>
          <w:rFonts w:eastAsia="MS Mincho"/>
        </w:rPr>
      </w:pPr>
      <w:bookmarkStart w:id="1651" w:name="_Toc324851973"/>
      <w:bookmarkStart w:id="1652" w:name="_Toc376434489"/>
      <w:bookmarkStart w:id="1653" w:name="_Toc422747173"/>
      <w:bookmarkStart w:id="1654" w:name="_Toc425513058"/>
      <w:bookmarkStart w:id="1655" w:name="_Toc448399348"/>
      <w:r w:rsidRPr="00B23D6B">
        <w:t xml:space="preserve">Concrete and </w:t>
      </w:r>
      <w:r w:rsidRPr="001061DC">
        <w:t>Mortar Placement, General:</w:t>
      </w:r>
      <w:bookmarkEnd w:id="1651"/>
      <w:bookmarkEnd w:id="1652"/>
      <w:bookmarkEnd w:id="1653"/>
      <w:bookmarkEnd w:id="1654"/>
      <w:bookmarkEnd w:id="1655"/>
      <w:r w:rsidR="00702D02" w:rsidRPr="001061DC" w:rsidDel="006C256D">
        <w:rPr>
          <w:rFonts w:eastAsia="MS Mincho"/>
        </w:rPr>
        <w:t xml:space="preserve"> </w:t>
      </w:r>
    </w:p>
    <w:p w14:paraId="47D54418" w14:textId="1E3D0688" w:rsidR="00702D02" w:rsidRPr="001061DC" w:rsidRDefault="00ED0586" w:rsidP="00E23F8A">
      <w:pPr>
        <w:pStyle w:val="Heading4"/>
        <w:jc w:val="both"/>
        <w:rPr>
          <w:rFonts w:eastAsia="MS Mincho"/>
        </w:rPr>
      </w:pPr>
      <w:bookmarkStart w:id="1656" w:name="_Toc448399349"/>
      <w:r w:rsidRPr="001061DC">
        <w:t xml:space="preserve">Reference </w:t>
      </w:r>
      <w:r w:rsidR="001061DC" w:rsidRPr="001061DC">
        <w:t>Drawing</w:t>
      </w:r>
      <w:r w:rsidRPr="001061DC">
        <w:t xml:space="preserve"> </w:t>
      </w:r>
      <w:r w:rsidR="001061DC" w:rsidRPr="009F3635">
        <w:rPr>
          <w:highlight w:val="yellow"/>
        </w:rPr>
        <w:t>00-31</w:t>
      </w:r>
      <w:r w:rsidR="00FC1ECC">
        <w:t xml:space="preserve"> </w:t>
      </w:r>
      <w:r w:rsidR="00FC1ECC" w:rsidRPr="009F3635">
        <w:rPr>
          <w:i/>
          <w:highlight w:val="yellow"/>
        </w:rPr>
        <w:t>{Engineer to specify}</w:t>
      </w:r>
      <w:r w:rsidRPr="001061DC">
        <w:t xml:space="preserve"> for typical section showing concrete rebuild placement.</w:t>
      </w:r>
      <w:bookmarkEnd w:id="1656"/>
    </w:p>
    <w:p w14:paraId="7339F2E6" w14:textId="20176F25" w:rsidR="00ED0586" w:rsidRPr="001061DC" w:rsidRDefault="00ED0586" w:rsidP="00E23F8A">
      <w:pPr>
        <w:pStyle w:val="Heading4"/>
        <w:jc w:val="both"/>
        <w:rPr>
          <w:rFonts w:eastAsia="MS Mincho"/>
        </w:rPr>
      </w:pPr>
      <w:bookmarkStart w:id="1657" w:name="_Toc448399350"/>
      <w:r w:rsidRPr="001061DC">
        <w:t>Use bonding procedure recommended by material manufacturer.</w:t>
      </w:r>
      <w:bookmarkEnd w:id="1657"/>
    </w:p>
    <w:p w14:paraId="3E0FAE64" w14:textId="08B43C59" w:rsidR="00ED0586" w:rsidRPr="005E2971" w:rsidRDefault="00ED0586" w:rsidP="00E23F8A">
      <w:pPr>
        <w:pStyle w:val="Heading5"/>
        <w:jc w:val="both"/>
        <w:rPr>
          <w:rFonts w:eastAsia="MS Mincho"/>
        </w:rPr>
      </w:pPr>
      <w:bookmarkStart w:id="1658" w:name="_Toc376434491"/>
      <w:bookmarkStart w:id="1659" w:name="_Toc422747175"/>
      <w:bookmarkStart w:id="1660" w:name="_Toc425513060"/>
      <w:bookmarkStart w:id="1661" w:name="_Toc448399351"/>
      <w:r w:rsidRPr="001061DC">
        <w:t>If saturated-surface</w:t>
      </w:r>
      <w:r w:rsidRPr="00B23D6B">
        <w:t>-dry condition is required, s</w:t>
      </w:r>
      <w:r w:rsidR="00D01A83">
        <w:t>oak concrete surface at least 4-</w:t>
      </w:r>
      <w:r w:rsidRPr="00B23D6B">
        <w:t>hours prior to concrete or mortar placement.</w:t>
      </w:r>
      <w:bookmarkEnd w:id="1658"/>
      <w:bookmarkEnd w:id="1659"/>
      <w:bookmarkEnd w:id="1660"/>
      <w:bookmarkEnd w:id="1661"/>
    </w:p>
    <w:p w14:paraId="549A3503" w14:textId="2EF6297A" w:rsidR="00ED0586" w:rsidRPr="005E2971" w:rsidRDefault="00ED0586" w:rsidP="00E23F8A">
      <w:pPr>
        <w:pStyle w:val="Heading4"/>
        <w:jc w:val="both"/>
        <w:rPr>
          <w:rFonts w:eastAsia="MS Mincho"/>
        </w:rPr>
      </w:pPr>
      <w:bookmarkStart w:id="1662" w:name="_Toc376434492"/>
      <w:bookmarkStart w:id="1663" w:name="_Toc422747176"/>
      <w:bookmarkStart w:id="1664" w:name="_Toc425513061"/>
      <w:bookmarkStart w:id="1665" w:name="_Toc448399352"/>
      <w:r w:rsidRPr="003B5CBE">
        <w:t xml:space="preserve">Convey concrete from mixer to place of deposit in manner such that no segregation or loss of materials occurs. If pumping, minimize </w:t>
      </w:r>
      <w:proofErr w:type="gramStart"/>
      <w:r w:rsidRPr="003B5CBE">
        <w:t>length</w:t>
      </w:r>
      <w:proofErr w:type="gramEnd"/>
      <w:r w:rsidRPr="003B5CBE">
        <w:t xml:space="preserve"> of pipeline.</w:t>
      </w:r>
      <w:bookmarkEnd w:id="1662"/>
      <w:bookmarkEnd w:id="1663"/>
      <w:bookmarkEnd w:id="1664"/>
      <w:bookmarkEnd w:id="1665"/>
    </w:p>
    <w:p w14:paraId="34A1F1F5" w14:textId="205DBE05" w:rsidR="00ED0586" w:rsidRPr="005E2971" w:rsidRDefault="00ED0586" w:rsidP="00E23F8A">
      <w:pPr>
        <w:pStyle w:val="Heading4"/>
        <w:jc w:val="both"/>
        <w:rPr>
          <w:rFonts w:eastAsia="MS Mincho"/>
        </w:rPr>
      </w:pPr>
      <w:bookmarkStart w:id="1666" w:name="_Toc376434493"/>
      <w:bookmarkStart w:id="1667" w:name="_Toc422747177"/>
      <w:bookmarkStart w:id="1668" w:name="_Toc425513062"/>
      <w:bookmarkStart w:id="1669" w:name="_Toc448399353"/>
      <w:r w:rsidRPr="003B5CBE">
        <w:t xml:space="preserve">Place concrete continuously until </w:t>
      </w:r>
      <w:proofErr w:type="gramStart"/>
      <w:r w:rsidRPr="003B5CBE">
        <w:t>rebuild</w:t>
      </w:r>
      <w:proofErr w:type="gramEnd"/>
      <w:r w:rsidRPr="003B5CBE">
        <w:t xml:space="preserve"> section is completed, with no cold joints.</w:t>
      </w:r>
      <w:bookmarkEnd w:id="1666"/>
      <w:bookmarkEnd w:id="1667"/>
      <w:bookmarkEnd w:id="1668"/>
      <w:bookmarkEnd w:id="1669"/>
    </w:p>
    <w:p w14:paraId="474F90BF" w14:textId="5F054B63" w:rsidR="00ED0586" w:rsidRPr="005E2971" w:rsidRDefault="00ED0586" w:rsidP="00E23F8A">
      <w:pPr>
        <w:pStyle w:val="Heading5"/>
        <w:jc w:val="both"/>
        <w:rPr>
          <w:rFonts w:eastAsia="MS Mincho"/>
        </w:rPr>
      </w:pPr>
      <w:bookmarkStart w:id="1670" w:name="_Toc376434494"/>
      <w:bookmarkStart w:id="1671" w:name="_Toc422747178"/>
      <w:bookmarkStart w:id="1672" w:name="_Toc425513063"/>
      <w:bookmarkStart w:id="1673" w:name="_Toc448399354"/>
      <w:r w:rsidRPr="003B5CBE">
        <w:t xml:space="preserve">Do not allow concrete to disturb or displace reinforcing bars, floor drains, or other </w:t>
      </w:r>
      <w:proofErr w:type="spellStart"/>
      <w:r w:rsidRPr="003B5CBE">
        <w:t>embedments</w:t>
      </w:r>
      <w:proofErr w:type="spellEnd"/>
      <w:r w:rsidRPr="003B5CBE">
        <w:t>.</w:t>
      </w:r>
      <w:bookmarkEnd w:id="1670"/>
      <w:bookmarkEnd w:id="1671"/>
      <w:bookmarkEnd w:id="1672"/>
      <w:bookmarkEnd w:id="1673"/>
    </w:p>
    <w:p w14:paraId="6929F6F8" w14:textId="1416205B" w:rsidR="00ED0586" w:rsidRPr="005E2971" w:rsidRDefault="00ED0586" w:rsidP="00E23F8A">
      <w:pPr>
        <w:pStyle w:val="Heading5"/>
        <w:jc w:val="both"/>
        <w:rPr>
          <w:rFonts w:eastAsia="MS Mincho"/>
        </w:rPr>
      </w:pPr>
      <w:bookmarkStart w:id="1674" w:name="_Toc376434495"/>
      <w:bookmarkStart w:id="1675" w:name="_Toc422747179"/>
      <w:bookmarkStart w:id="1676" w:name="_Toc425513064"/>
      <w:bookmarkStart w:id="1677" w:name="_Toc448399355"/>
      <w:r w:rsidRPr="003B5CBE">
        <w:t xml:space="preserve">Dispose of concrete that has </w:t>
      </w:r>
      <w:proofErr w:type="gramStart"/>
      <w:r w:rsidRPr="003B5CBE">
        <w:t>partially</w:t>
      </w:r>
      <w:proofErr w:type="gramEnd"/>
      <w:r w:rsidRPr="003B5CBE">
        <w:t xml:space="preserve"> set prior to placement or that has been contaminated by foreign material.</w:t>
      </w:r>
      <w:bookmarkEnd w:id="1674"/>
      <w:bookmarkEnd w:id="1675"/>
      <w:bookmarkEnd w:id="1676"/>
      <w:bookmarkEnd w:id="1677"/>
    </w:p>
    <w:p w14:paraId="2FE3F689" w14:textId="12C44D83" w:rsidR="00ED0586" w:rsidRPr="005E2971" w:rsidRDefault="00ED0586" w:rsidP="00E23F8A">
      <w:pPr>
        <w:pStyle w:val="Heading3"/>
        <w:jc w:val="both"/>
        <w:rPr>
          <w:rFonts w:eastAsia="MS Mincho"/>
        </w:rPr>
      </w:pPr>
      <w:bookmarkStart w:id="1678" w:name="_Toc324851974"/>
      <w:bookmarkStart w:id="1679" w:name="_Toc376434496"/>
      <w:bookmarkStart w:id="1680" w:name="_Toc422747180"/>
      <w:bookmarkStart w:id="1681" w:name="_Toc425513065"/>
      <w:bookmarkStart w:id="1682" w:name="_Toc448399356"/>
      <w:r w:rsidRPr="003B5CBE">
        <w:t>Concrete Placement, Top- and Vertical-Surface Rebuilds:</w:t>
      </w:r>
      <w:bookmarkEnd w:id="1678"/>
      <w:bookmarkEnd w:id="1679"/>
      <w:bookmarkEnd w:id="1680"/>
      <w:bookmarkEnd w:id="1681"/>
      <w:bookmarkEnd w:id="1682"/>
    </w:p>
    <w:p w14:paraId="0FDE4574" w14:textId="34198BD4" w:rsidR="00ED0586" w:rsidRPr="005E2971" w:rsidRDefault="00ED0586" w:rsidP="00E23F8A">
      <w:pPr>
        <w:pStyle w:val="Heading4"/>
        <w:jc w:val="both"/>
        <w:rPr>
          <w:rFonts w:eastAsia="MS Mincho"/>
        </w:rPr>
      </w:pPr>
      <w:bookmarkStart w:id="1683" w:name="_Toc376434497"/>
      <w:bookmarkStart w:id="1684" w:name="_Toc422747181"/>
      <w:bookmarkStart w:id="1685" w:name="_Toc425513066"/>
      <w:bookmarkStart w:id="1686" w:name="_Toc448399357"/>
      <w:r w:rsidRPr="003B5CBE">
        <w:t>Place concrete as near as possible to its final position to avoid segregation due to re</w:t>
      </w:r>
      <w:r w:rsidRPr="003B5CBE">
        <w:noBreakHyphen/>
        <w:t>handling or flowing.</w:t>
      </w:r>
      <w:bookmarkEnd w:id="1683"/>
      <w:bookmarkEnd w:id="1684"/>
      <w:bookmarkEnd w:id="1685"/>
      <w:bookmarkEnd w:id="1686"/>
    </w:p>
    <w:p w14:paraId="53161AC8" w14:textId="7A386829" w:rsidR="00ED0586" w:rsidRPr="005E2971" w:rsidRDefault="00ED0586" w:rsidP="00E23F8A">
      <w:pPr>
        <w:pStyle w:val="Heading4"/>
        <w:jc w:val="both"/>
        <w:rPr>
          <w:rFonts w:eastAsia="MS Mincho"/>
        </w:rPr>
      </w:pPr>
      <w:bookmarkStart w:id="1687" w:name="_Toc376434498"/>
      <w:bookmarkStart w:id="1688" w:name="_Toc422747182"/>
      <w:bookmarkStart w:id="1689" w:name="_Toc425513067"/>
      <w:bookmarkStart w:id="1690" w:name="_Toc448399358"/>
      <w:r w:rsidRPr="003B5CBE">
        <w:t xml:space="preserve">Avoid or minimize vertical fall. Do not allow concrete to fall </w:t>
      </w:r>
      <w:proofErr w:type="gramStart"/>
      <w:r w:rsidRPr="003B5CBE">
        <w:t>v</w:t>
      </w:r>
      <w:r w:rsidR="00D01A83">
        <w:t>ertical distance</w:t>
      </w:r>
      <w:proofErr w:type="gramEnd"/>
      <w:r w:rsidR="00D01A83">
        <w:t xml:space="preserve"> greater than 4-</w:t>
      </w:r>
      <w:r w:rsidRPr="003B5CBE">
        <w:t>feet from point of discharge to point of deposit.</w:t>
      </w:r>
      <w:bookmarkEnd w:id="1687"/>
      <w:bookmarkEnd w:id="1688"/>
      <w:bookmarkEnd w:id="1689"/>
      <w:bookmarkEnd w:id="1690"/>
    </w:p>
    <w:p w14:paraId="7C834D5C" w14:textId="78F76364" w:rsidR="00ED0586" w:rsidRPr="005E2971" w:rsidRDefault="00ED0586" w:rsidP="00E23F8A">
      <w:pPr>
        <w:pStyle w:val="Heading4"/>
        <w:jc w:val="both"/>
        <w:rPr>
          <w:rFonts w:eastAsia="MS Mincho"/>
        </w:rPr>
      </w:pPr>
      <w:bookmarkStart w:id="1691" w:name="_Toc376434499"/>
      <w:bookmarkStart w:id="1692" w:name="_Toc422747183"/>
      <w:bookmarkStart w:id="1693" w:name="_Toc425513068"/>
      <w:bookmarkStart w:id="1694" w:name="_Toc448399359"/>
      <w:r w:rsidRPr="003B5CBE">
        <w:t xml:space="preserve">Place concrete at </w:t>
      </w:r>
      <w:proofErr w:type="gramStart"/>
      <w:r w:rsidRPr="003B5CBE">
        <w:t>rate</w:t>
      </w:r>
      <w:proofErr w:type="gramEnd"/>
      <w:r w:rsidRPr="003B5CBE">
        <w:t xml:space="preserve"> so that concrete is plastic and flows readily into corners of forms and into spaces around reinforcing bars.</w:t>
      </w:r>
      <w:bookmarkEnd w:id="1691"/>
      <w:bookmarkEnd w:id="1692"/>
      <w:bookmarkEnd w:id="1693"/>
      <w:bookmarkEnd w:id="1694"/>
    </w:p>
    <w:p w14:paraId="45ACEF56" w14:textId="1F7D1BCB" w:rsidR="00ED0586" w:rsidRPr="005E2971" w:rsidRDefault="00ED0586" w:rsidP="00E23F8A">
      <w:pPr>
        <w:pStyle w:val="Heading4"/>
        <w:jc w:val="both"/>
        <w:rPr>
          <w:rFonts w:eastAsia="MS Mincho"/>
        </w:rPr>
      </w:pPr>
      <w:bookmarkStart w:id="1695" w:name="_Toc376434500"/>
      <w:bookmarkStart w:id="1696" w:name="_Toc422747184"/>
      <w:bookmarkStart w:id="1697" w:name="_Toc425513069"/>
      <w:bookmarkStart w:id="1698" w:name="_Toc448399360"/>
      <w:r w:rsidRPr="00501436">
        <w:t>Consolidate concrete in accordance with re</w:t>
      </w:r>
      <w:r>
        <w:t>quirements herein</w:t>
      </w:r>
      <w:r w:rsidRPr="003B5CBE">
        <w:t>, except for self-consolidating concrete and unless otherwise specified by material manufacturer.</w:t>
      </w:r>
      <w:bookmarkEnd w:id="1695"/>
      <w:bookmarkEnd w:id="1696"/>
      <w:bookmarkEnd w:id="1697"/>
      <w:bookmarkEnd w:id="1698"/>
    </w:p>
    <w:p w14:paraId="2F5FF4AD" w14:textId="7B518925" w:rsidR="00ED0586" w:rsidRPr="005E2971" w:rsidRDefault="00ED0586" w:rsidP="00E23F8A">
      <w:pPr>
        <w:pStyle w:val="Heading5"/>
        <w:jc w:val="both"/>
        <w:rPr>
          <w:rFonts w:eastAsia="MS Mincho"/>
        </w:rPr>
      </w:pPr>
      <w:bookmarkStart w:id="1699" w:name="_Toc422747185"/>
      <w:bookmarkStart w:id="1700" w:name="_Toc425513070"/>
      <w:bookmarkStart w:id="1701" w:name="_Toc448399361"/>
      <w:r>
        <w:t xml:space="preserve">Concrete shall be consolidated by mechanical vibrators. The vibrators shall be internal type and </w:t>
      </w:r>
      <w:proofErr w:type="gramStart"/>
      <w:r>
        <w:t>shall at all times</w:t>
      </w:r>
      <w:proofErr w:type="gramEnd"/>
      <w:r>
        <w:t xml:space="preserve"> be adequate in number of units and power of each unit to properly consolidate all concrete as specified in ACI 309. The frequency shall be not less than 8000 cycles per minute when the vibrator is submerged in concrete.</w:t>
      </w:r>
      <w:bookmarkEnd w:id="1699"/>
      <w:bookmarkEnd w:id="1700"/>
      <w:bookmarkEnd w:id="1701"/>
    </w:p>
    <w:p w14:paraId="0207555E" w14:textId="77A65E74" w:rsidR="00ED0586" w:rsidRPr="005E2971" w:rsidRDefault="00ED0586" w:rsidP="00E23F8A">
      <w:pPr>
        <w:pStyle w:val="Heading5"/>
        <w:jc w:val="both"/>
        <w:rPr>
          <w:rFonts w:eastAsia="MS Mincho"/>
        </w:rPr>
      </w:pPr>
      <w:bookmarkStart w:id="1702" w:name="_Toc422747186"/>
      <w:bookmarkStart w:id="1703" w:name="_Toc425513071"/>
      <w:bookmarkStart w:id="1704" w:name="_Toc448399362"/>
      <w:r>
        <w:t>The duration of vibration shall be limited to the time necessary to produce satisfactory consolidation without causing objectionable segregation. In consolidating each layer of concrete, the vibrator shall be operated in a near vertical position, be inserted at uniformly spaced locations no farther apart than the visible effectiveness of vibrator and the vibrating head shall be allowed to penetrate under the action of its own weight.</w:t>
      </w:r>
      <w:bookmarkEnd w:id="1702"/>
      <w:bookmarkEnd w:id="1703"/>
      <w:bookmarkEnd w:id="1704"/>
    </w:p>
    <w:p w14:paraId="4482813A" w14:textId="6E74E20E" w:rsidR="00ED0586" w:rsidRPr="005E2971" w:rsidRDefault="00ED0586" w:rsidP="00E23F8A">
      <w:pPr>
        <w:pStyle w:val="Heading5"/>
        <w:jc w:val="both"/>
        <w:rPr>
          <w:rFonts w:eastAsia="MS Mincho"/>
        </w:rPr>
      </w:pPr>
      <w:bookmarkStart w:id="1705" w:name="_Toc422747187"/>
      <w:bookmarkStart w:id="1706" w:name="_Toc425513072"/>
      <w:bookmarkStart w:id="1707" w:name="_Toc448399363"/>
      <w:r w:rsidRPr="003B5CBE">
        <w:lastRenderedPageBreak/>
        <w:t>Do not use vibrators to transport concrete.</w:t>
      </w:r>
      <w:bookmarkEnd w:id="1705"/>
      <w:bookmarkEnd w:id="1706"/>
      <w:bookmarkEnd w:id="1707"/>
    </w:p>
    <w:p w14:paraId="15111A7D" w14:textId="29E758EE" w:rsidR="00ED0586" w:rsidRPr="005E2971" w:rsidRDefault="00ED0586" w:rsidP="00E23F8A">
      <w:pPr>
        <w:pStyle w:val="Heading5"/>
        <w:jc w:val="both"/>
        <w:rPr>
          <w:rFonts w:eastAsia="MS Mincho"/>
        </w:rPr>
      </w:pPr>
      <w:bookmarkStart w:id="1708" w:name="_Toc376434503"/>
      <w:bookmarkStart w:id="1709" w:name="_Toc422747188"/>
      <w:bookmarkStart w:id="1710" w:name="_Toc425513073"/>
      <w:bookmarkStart w:id="1711" w:name="_Toc448399364"/>
      <w:r w:rsidRPr="003B5CBE">
        <w:t>If internal vibrators will not fit in formed rebuild void, external vibration of forms is permitted.</w:t>
      </w:r>
      <w:bookmarkEnd w:id="1708"/>
      <w:bookmarkEnd w:id="1709"/>
      <w:bookmarkEnd w:id="1710"/>
      <w:bookmarkEnd w:id="1711"/>
    </w:p>
    <w:p w14:paraId="2B4B7CFA" w14:textId="5726B531" w:rsidR="00ED0586" w:rsidRPr="005E2971" w:rsidRDefault="00ED0586" w:rsidP="00E23F8A">
      <w:pPr>
        <w:pStyle w:val="Heading3"/>
        <w:jc w:val="both"/>
        <w:rPr>
          <w:rFonts w:eastAsia="MS Mincho"/>
        </w:rPr>
      </w:pPr>
      <w:bookmarkStart w:id="1712" w:name="_Toc324851975"/>
      <w:bookmarkStart w:id="1713" w:name="_Toc376434504"/>
      <w:bookmarkStart w:id="1714" w:name="_Toc422747189"/>
      <w:bookmarkStart w:id="1715" w:name="_Toc425513074"/>
      <w:bookmarkStart w:id="1716" w:name="_Toc448399365"/>
      <w:r w:rsidRPr="003B5CBE">
        <w:t>Concrete Placement, Overhead Rebuilds:</w:t>
      </w:r>
      <w:bookmarkEnd w:id="1712"/>
      <w:bookmarkEnd w:id="1713"/>
      <w:bookmarkEnd w:id="1714"/>
      <w:bookmarkEnd w:id="1715"/>
      <w:bookmarkEnd w:id="1716"/>
    </w:p>
    <w:p w14:paraId="0301F6B1" w14:textId="243D72ED" w:rsidR="00ED0586" w:rsidRPr="005E2971" w:rsidRDefault="00ED0586" w:rsidP="00E23F8A">
      <w:pPr>
        <w:pStyle w:val="Heading4"/>
        <w:jc w:val="both"/>
        <w:rPr>
          <w:rFonts w:eastAsia="MS Mincho"/>
        </w:rPr>
      </w:pPr>
      <w:bookmarkStart w:id="1717" w:name="_Toc376434505"/>
      <w:bookmarkStart w:id="1718" w:name="_Toc422747190"/>
      <w:bookmarkStart w:id="1719" w:name="_Toc425513075"/>
      <w:bookmarkStart w:id="1720" w:name="_Toc448399366"/>
      <w:r w:rsidRPr="003B5CBE">
        <w:t>Place concrete as near as possible to its final position.</w:t>
      </w:r>
      <w:bookmarkEnd w:id="1717"/>
      <w:bookmarkEnd w:id="1718"/>
      <w:bookmarkEnd w:id="1719"/>
      <w:bookmarkEnd w:id="1720"/>
    </w:p>
    <w:p w14:paraId="646EBFD8" w14:textId="7F28CD63" w:rsidR="00ED0586" w:rsidRPr="005E2971" w:rsidRDefault="00ED0586" w:rsidP="00E23F8A">
      <w:pPr>
        <w:pStyle w:val="Heading4"/>
        <w:jc w:val="both"/>
        <w:rPr>
          <w:rFonts w:eastAsia="MS Mincho"/>
        </w:rPr>
      </w:pPr>
      <w:bookmarkStart w:id="1721" w:name="_Toc376434506"/>
      <w:bookmarkStart w:id="1722" w:name="_Toc422747191"/>
      <w:bookmarkStart w:id="1723" w:name="_Toc425513076"/>
      <w:bookmarkStart w:id="1724" w:name="_Toc448399367"/>
      <w:r w:rsidRPr="003B5CBE">
        <w:t>Consolidate concrete with metal rod, taking care to fill corners and around reinforcing bars and to avoid segregation.</w:t>
      </w:r>
      <w:bookmarkEnd w:id="1721"/>
      <w:bookmarkEnd w:id="1722"/>
      <w:bookmarkEnd w:id="1723"/>
      <w:bookmarkEnd w:id="1724"/>
    </w:p>
    <w:p w14:paraId="5B5C3DC8" w14:textId="4F1C6883" w:rsidR="00ED0586" w:rsidRPr="005E2971" w:rsidRDefault="00ED0586" w:rsidP="00E23F8A">
      <w:pPr>
        <w:pStyle w:val="Heading3"/>
        <w:jc w:val="both"/>
        <w:rPr>
          <w:rFonts w:eastAsia="MS Mincho"/>
        </w:rPr>
      </w:pPr>
      <w:bookmarkStart w:id="1725" w:name="_Toc324851976"/>
      <w:bookmarkStart w:id="1726" w:name="_Toc376434507"/>
      <w:bookmarkStart w:id="1727" w:name="_Toc422747192"/>
      <w:bookmarkStart w:id="1728" w:name="_Toc425513077"/>
      <w:bookmarkStart w:id="1729" w:name="_Toc448399368"/>
      <w:r w:rsidRPr="003B5CBE">
        <w:t>Mortar Placement, Trowel-Applied Rebuilds:</w:t>
      </w:r>
      <w:bookmarkEnd w:id="1725"/>
      <w:bookmarkEnd w:id="1726"/>
      <w:bookmarkEnd w:id="1727"/>
      <w:bookmarkEnd w:id="1728"/>
      <w:bookmarkEnd w:id="1729"/>
    </w:p>
    <w:p w14:paraId="0FE24B3A" w14:textId="459D9A7C" w:rsidR="00ED0586" w:rsidRPr="005E2971" w:rsidRDefault="00ED0586" w:rsidP="00E23F8A">
      <w:pPr>
        <w:pStyle w:val="Heading4"/>
        <w:jc w:val="both"/>
        <w:rPr>
          <w:rFonts w:eastAsia="MS Mincho"/>
        </w:rPr>
      </w:pPr>
      <w:bookmarkStart w:id="1730" w:name="_Toc376434508"/>
      <w:bookmarkStart w:id="1731" w:name="_Toc422747193"/>
      <w:bookmarkStart w:id="1732" w:name="_Toc425513078"/>
      <w:bookmarkStart w:id="1733" w:name="_Toc448399369"/>
      <w:r w:rsidRPr="003B5CBE">
        <w:t>Apply mortar firmly with trowel.</w:t>
      </w:r>
      <w:bookmarkEnd w:id="1730"/>
      <w:bookmarkEnd w:id="1731"/>
      <w:bookmarkEnd w:id="1732"/>
      <w:bookmarkEnd w:id="1733"/>
    </w:p>
    <w:p w14:paraId="4A3C62FC" w14:textId="507E3DB6" w:rsidR="00ED0586" w:rsidRPr="005E2971" w:rsidRDefault="00ED0586" w:rsidP="00E23F8A">
      <w:pPr>
        <w:pStyle w:val="Heading4"/>
        <w:jc w:val="both"/>
        <w:rPr>
          <w:rFonts w:eastAsia="MS Mincho"/>
        </w:rPr>
      </w:pPr>
      <w:bookmarkStart w:id="1734" w:name="_Toc376434509"/>
      <w:bookmarkStart w:id="1735" w:name="_Toc422747194"/>
      <w:bookmarkStart w:id="1736" w:name="_Toc425513079"/>
      <w:bookmarkStart w:id="1737" w:name="_Toc448399370"/>
      <w:r w:rsidRPr="003B5CBE">
        <w:t xml:space="preserve">Place mortar in lifts if recommended by material </w:t>
      </w:r>
      <w:proofErr w:type="gramStart"/>
      <w:r w:rsidRPr="003B5CBE">
        <w:t>manufacturer</w:t>
      </w:r>
      <w:proofErr w:type="gramEnd"/>
      <w:r w:rsidRPr="003B5CBE">
        <w:t xml:space="preserve">. Where multiple lifts are used, score surface of lift with trowel to roughen surface for application of subsequent lift.  Allow lift to reach </w:t>
      </w:r>
      <w:proofErr w:type="gramStart"/>
      <w:r w:rsidRPr="003B5CBE">
        <w:t>final</w:t>
      </w:r>
      <w:proofErr w:type="gramEnd"/>
      <w:r w:rsidRPr="003B5CBE">
        <w:t xml:space="preserve"> set before placing subsequent lift.</w:t>
      </w:r>
      <w:bookmarkEnd w:id="1734"/>
      <w:bookmarkEnd w:id="1735"/>
      <w:bookmarkEnd w:id="1736"/>
      <w:bookmarkEnd w:id="1737"/>
    </w:p>
    <w:p w14:paraId="16124B5B" w14:textId="150116E0" w:rsidR="00ED0586" w:rsidRPr="005E2971" w:rsidRDefault="00ED0586" w:rsidP="00E23F8A">
      <w:pPr>
        <w:pStyle w:val="Heading4"/>
        <w:jc w:val="both"/>
        <w:rPr>
          <w:rFonts w:eastAsia="MS Mincho"/>
        </w:rPr>
      </w:pPr>
      <w:bookmarkStart w:id="1738" w:name="_Toc376434510"/>
      <w:bookmarkStart w:id="1739" w:name="_Toc422747195"/>
      <w:bookmarkStart w:id="1740" w:name="_Toc425513080"/>
      <w:bookmarkStart w:id="1741" w:name="_Toc448399371"/>
      <w:r w:rsidRPr="003B5CBE">
        <w:t>Allow surfaces to remain exposed to become firm and then finish to smooth surface with wood or sponge float.</w:t>
      </w:r>
      <w:bookmarkEnd w:id="1738"/>
      <w:bookmarkEnd w:id="1739"/>
      <w:bookmarkEnd w:id="1740"/>
      <w:bookmarkEnd w:id="1741"/>
    </w:p>
    <w:p w14:paraId="65D75D86" w14:textId="52E25422" w:rsidR="00ED0586" w:rsidRPr="005E2971" w:rsidRDefault="00BE60FD" w:rsidP="00E23F8A">
      <w:pPr>
        <w:pStyle w:val="Heading3"/>
        <w:jc w:val="both"/>
        <w:rPr>
          <w:rFonts w:eastAsia="MS Mincho"/>
        </w:rPr>
      </w:pPr>
      <w:bookmarkStart w:id="1742" w:name="_Toc376434511"/>
      <w:bookmarkStart w:id="1743" w:name="_Toc422747196"/>
      <w:bookmarkStart w:id="1744" w:name="_Toc425513081"/>
      <w:bookmarkStart w:id="1745" w:name="_Toc448399372"/>
      <w:r w:rsidRPr="003B5CBE">
        <w:t>Cold-Weather Placement</w:t>
      </w:r>
      <w:bookmarkEnd w:id="1742"/>
      <w:bookmarkEnd w:id="1743"/>
      <w:r>
        <w:t>:</w:t>
      </w:r>
      <w:bookmarkEnd w:id="1744"/>
      <w:bookmarkEnd w:id="1745"/>
    </w:p>
    <w:p w14:paraId="4FC27CDC" w14:textId="2B972722" w:rsidR="00BE60FD" w:rsidRPr="005E2971" w:rsidRDefault="00BE60FD" w:rsidP="00E23F8A">
      <w:pPr>
        <w:pStyle w:val="Heading4"/>
        <w:jc w:val="both"/>
        <w:rPr>
          <w:rFonts w:eastAsia="MS Mincho"/>
        </w:rPr>
      </w:pPr>
      <w:bookmarkStart w:id="1746" w:name="_Toc376434512"/>
      <w:bookmarkStart w:id="1747" w:name="_Toc422747197"/>
      <w:bookmarkStart w:id="1748" w:name="_Toc425513082"/>
      <w:bookmarkStart w:id="1749" w:name="_Toc448399373"/>
      <w:r w:rsidRPr="003B5CBE">
        <w:t>Protect concrete work from physical damage or reduced strength due to frost, freezing, or low temperatures. Comply with ACI 306R and as follows.</w:t>
      </w:r>
      <w:bookmarkEnd w:id="1746"/>
      <w:bookmarkEnd w:id="1747"/>
      <w:bookmarkEnd w:id="1748"/>
      <w:bookmarkEnd w:id="1749"/>
    </w:p>
    <w:p w14:paraId="60C50476" w14:textId="44ADCDC8" w:rsidR="00BE60FD" w:rsidRPr="005E2971" w:rsidRDefault="00BE60FD" w:rsidP="00E23F8A">
      <w:pPr>
        <w:pStyle w:val="Heading5"/>
        <w:jc w:val="both"/>
        <w:rPr>
          <w:rFonts w:eastAsia="MS Mincho"/>
        </w:rPr>
      </w:pPr>
      <w:bookmarkStart w:id="1750" w:name="_Toc376434513"/>
      <w:bookmarkStart w:id="1751" w:name="_Toc422747198"/>
      <w:bookmarkStart w:id="1752" w:name="_Toc425513083"/>
      <w:bookmarkStart w:id="1753" w:name="_Toc448399374"/>
      <w:r w:rsidRPr="003B5CBE">
        <w:t xml:space="preserve">When </w:t>
      </w:r>
      <w:proofErr w:type="gramStart"/>
      <w:r w:rsidRPr="003B5CBE">
        <w:t>air</w:t>
      </w:r>
      <w:proofErr w:type="gramEnd"/>
      <w:r w:rsidRPr="003B5CBE">
        <w:t xml:space="preserve"> temperature has fallen or is expected to fall below 40 degrees F, uniformly heat water and aggregates before mixing to obtain concrete mixture temperature of not less than 50 degrees F and not more than 80 degrees F at point of placement. Mix water and </w:t>
      </w:r>
      <w:proofErr w:type="gramStart"/>
      <w:r w:rsidRPr="003B5CBE">
        <w:t>aggregates</w:t>
      </w:r>
      <w:proofErr w:type="gramEnd"/>
      <w:r w:rsidRPr="003B5CBE">
        <w:t xml:space="preserve"> together before adding cement. Do not add cement if </w:t>
      </w:r>
      <w:proofErr w:type="gramStart"/>
      <w:r w:rsidRPr="003B5CBE">
        <w:t>temperature</w:t>
      </w:r>
      <w:proofErr w:type="gramEnd"/>
      <w:r w:rsidRPr="003B5CBE">
        <w:t xml:space="preserve"> of </w:t>
      </w:r>
      <w:proofErr w:type="gramStart"/>
      <w:r w:rsidRPr="003B5CBE">
        <w:t>water</w:t>
      </w:r>
      <w:proofErr w:type="gramEnd"/>
      <w:r w:rsidRPr="003B5CBE">
        <w:t>/aggregate mixture exceeds 70 degrees F.</w:t>
      </w:r>
      <w:bookmarkEnd w:id="1750"/>
      <w:bookmarkEnd w:id="1751"/>
      <w:bookmarkEnd w:id="1752"/>
      <w:bookmarkEnd w:id="1753"/>
    </w:p>
    <w:p w14:paraId="5ABC584F" w14:textId="187C7FC2" w:rsidR="00BE60FD" w:rsidRPr="005E2971" w:rsidRDefault="00BE60FD" w:rsidP="00E23F8A">
      <w:pPr>
        <w:pStyle w:val="Heading5"/>
        <w:jc w:val="both"/>
        <w:rPr>
          <w:rFonts w:eastAsia="MS Mincho"/>
        </w:rPr>
      </w:pPr>
      <w:bookmarkStart w:id="1754" w:name="_Toc376434514"/>
      <w:bookmarkStart w:id="1755" w:name="_Toc422747199"/>
      <w:bookmarkStart w:id="1756" w:name="_Toc425513084"/>
      <w:bookmarkStart w:id="1757" w:name="_Toc448399375"/>
      <w:r w:rsidRPr="003B5CBE">
        <w:t>Do not use frozen materials or materials containing ice or snow.</w:t>
      </w:r>
      <w:bookmarkEnd w:id="1754"/>
      <w:bookmarkEnd w:id="1755"/>
      <w:bookmarkEnd w:id="1756"/>
      <w:bookmarkEnd w:id="1757"/>
    </w:p>
    <w:p w14:paraId="7B3DE67A" w14:textId="20A9F18C" w:rsidR="00BE60FD" w:rsidRPr="005E2971" w:rsidRDefault="00BE60FD" w:rsidP="00E23F8A">
      <w:pPr>
        <w:pStyle w:val="Heading5"/>
        <w:jc w:val="both"/>
        <w:rPr>
          <w:rFonts w:eastAsia="MS Mincho"/>
        </w:rPr>
      </w:pPr>
      <w:bookmarkStart w:id="1758" w:name="_Toc376434515"/>
      <w:bookmarkStart w:id="1759" w:name="_Toc422747200"/>
      <w:bookmarkStart w:id="1760" w:name="_Toc425513085"/>
      <w:bookmarkStart w:id="1761" w:name="_Toc448399376"/>
      <w:r w:rsidRPr="003B5CBE">
        <w:t>Do not use calcium chloride, salt, or other materials containing antifreeze agents or chemical accelerators, unless otherwise specified and approved in mix design.</w:t>
      </w:r>
      <w:bookmarkEnd w:id="1758"/>
      <w:bookmarkEnd w:id="1759"/>
      <w:bookmarkEnd w:id="1760"/>
      <w:bookmarkEnd w:id="1761"/>
    </w:p>
    <w:p w14:paraId="32A4509E" w14:textId="7BBAFA9F" w:rsidR="00BE60FD" w:rsidRPr="005E2971" w:rsidRDefault="00BE60FD" w:rsidP="00E23F8A">
      <w:pPr>
        <w:pStyle w:val="Heading3"/>
        <w:jc w:val="both"/>
        <w:rPr>
          <w:rFonts w:eastAsia="MS Mincho"/>
        </w:rPr>
      </w:pPr>
      <w:bookmarkStart w:id="1762" w:name="_Toc422747201"/>
      <w:bookmarkStart w:id="1763" w:name="_Toc425513086"/>
      <w:bookmarkStart w:id="1764" w:name="_Toc448399377"/>
      <w:r>
        <w:t>High Evaporation Conditions:</w:t>
      </w:r>
      <w:bookmarkEnd w:id="1762"/>
      <w:bookmarkEnd w:id="1763"/>
      <w:bookmarkEnd w:id="1764"/>
    </w:p>
    <w:p w14:paraId="4F2DA178" w14:textId="40026000" w:rsidR="00BE60FD" w:rsidRPr="005E2971" w:rsidRDefault="00BE60FD" w:rsidP="00E23F8A">
      <w:pPr>
        <w:pStyle w:val="Heading4"/>
        <w:jc w:val="both"/>
        <w:rPr>
          <w:rFonts w:eastAsia="MS Mincho"/>
        </w:rPr>
      </w:pPr>
      <w:bookmarkStart w:id="1765" w:name="_Toc422747202"/>
      <w:bookmarkStart w:id="1766" w:name="_Toc425513087"/>
      <w:bookmarkStart w:id="1767" w:name="_Toc448399378"/>
      <w:r>
        <w:t>When high evaporative conditions necessitate protection of concrete immediately after placing or finishing, make provisions in advance of concrete placement for windbreaks, shading, fogging, sprinkling, ponding, or wet covering.</w:t>
      </w:r>
      <w:bookmarkEnd w:id="1765"/>
      <w:bookmarkEnd w:id="1766"/>
      <w:bookmarkEnd w:id="1767"/>
    </w:p>
    <w:p w14:paraId="5E5094A8" w14:textId="1FAB2C38" w:rsidR="00BE60FD" w:rsidRPr="005E2971" w:rsidRDefault="00BE60FD" w:rsidP="00E23F8A">
      <w:pPr>
        <w:pStyle w:val="Heading3"/>
        <w:jc w:val="both"/>
        <w:rPr>
          <w:rFonts w:eastAsia="MS Mincho"/>
        </w:rPr>
      </w:pPr>
      <w:bookmarkStart w:id="1768" w:name="_Toc376434516"/>
      <w:bookmarkStart w:id="1769" w:name="_Toc422747203"/>
      <w:bookmarkStart w:id="1770" w:name="_Toc425513088"/>
      <w:bookmarkStart w:id="1771" w:name="_Toc448399379"/>
      <w:r w:rsidRPr="003B5CBE">
        <w:t>Hot-Weather Placement</w:t>
      </w:r>
      <w:bookmarkEnd w:id="1768"/>
      <w:bookmarkEnd w:id="1769"/>
      <w:bookmarkEnd w:id="1770"/>
      <w:bookmarkEnd w:id="1771"/>
    </w:p>
    <w:p w14:paraId="04CC10AD" w14:textId="1519362B" w:rsidR="00BE60FD" w:rsidRPr="005E2971" w:rsidRDefault="00BE60FD" w:rsidP="00E23F8A">
      <w:pPr>
        <w:pStyle w:val="Heading4"/>
        <w:jc w:val="both"/>
        <w:rPr>
          <w:rFonts w:eastAsia="MS Mincho"/>
        </w:rPr>
      </w:pPr>
      <w:bookmarkStart w:id="1772" w:name="_Toc376434517"/>
      <w:bookmarkStart w:id="1773" w:name="_Toc422747204"/>
      <w:bookmarkStart w:id="1774" w:name="_Toc425513089"/>
      <w:bookmarkStart w:id="1775" w:name="_Toc448399380"/>
      <w:r w:rsidRPr="003B5CBE">
        <w:t xml:space="preserve">Protect concrete work from physical damage or reduced strength due to rapid evaporation or overheating of concrete. Refer to ACI 305R for hot-weather conditions that may adversely affect concrete placement, finishing, and curing. Do not allow </w:t>
      </w:r>
      <w:proofErr w:type="gramStart"/>
      <w:r w:rsidRPr="003B5CBE">
        <w:t>temperature of concrete</w:t>
      </w:r>
      <w:proofErr w:type="gramEnd"/>
      <w:r w:rsidRPr="003B5CBE">
        <w:t xml:space="preserve"> at time of placement to exceed </w:t>
      </w:r>
      <w:r>
        <w:t>9</w:t>
      </w:r>
      <w:r w:rsidRPr="003B5CBE">
        <w:t>5 degrees F. When hot-weather conditions exist, use 1 or more of following procedures:</w:t>
      </w:r>
      <w:bookmarkEnd w:id="1772"/>
      <w:bookmarkEnd w:id="1773"/>
      <w:bookmarkEnd w:id="1774"/>
      <w:bookmarkEnd w:id="1775"/>
    </w:p>
    <w:p w14:paraId="033FCD97" w14:textId="4C80D744" w:rsidR="00BE60FD" w:rsidRPr="005E2971" w:rsidRDefault="00BE60FD" w:rsidP="00E23F8A">
      <w:pPr>
        <w:pStyle w:val="Heading5"/>
        <w:jc w:val="both"/>
        <w:rPr>
          <w:rFonts w:eastAsia="MS Mincho"/>
        </w:rPr>
      </w:pPr>
      <w:bookmarkStart w:id="1776" w:name="_Toc376434518"/>
      <w:bookmarkStart w:id="1777" w:name="_Toc422747205"/>
      <w:bookmarkStart w:id="1778" w:name="_Toc425513090"/>
      <w:bookmarkStart w:id="1779" w:name="_Toc448399381"/>
      <w:r w:rsidRPr="00354C0B">
        <w:t>Place concrete at night or early in morning.</w:t>
      </w:r>
      <w:bookmarkEnd w:id="1776"/>
      <w:bookmarkEnd w:id="1777"/>
      <w:bookmarkEnd w:id="1778"/>
      <w:bookmarkEnd w:id="1779"/>
    </w:p>
    <w:p w14:paraId="05CF3462" w14:textId="67DAA07C" w:rsidR="00BE60FD" w:rsidRPr="005E2971" w:rsidRDefault="00BE60FD" w:rsidP="00E23F8A">
      <w:pPr>
        <w:pStyle w:val="Heading5"/>
        <w:jc w:val="both"/>
        <w:rPr>
          <w:rFonts w:eastAsia="MS Mincho"/>
        </w:rPr>
      </w:pPr>
      <w:bookmarkStart w:id="1780" w:name="_Toc376434519"/>
      <w:bookmarkStart w:id="1781" w:name="_Toc422747206"/>
      <w:bookmarkStart w:id="1782" w:name="_Toc425513091"/>
      <w:bookmarkStart w:id="1783" w:name="_Toc448399382"/>
      <w:r>
        <w:t xml:space="preserve">Cool ingredients before mixing to maintain concrete temperature below 95 degrees F at time of placement. Chilled mixing water or chopped ice may be used to control temperature; include water equivalent of ice in mixing water quantity. Use liquid nitrogen to cool concrete at </w:t>
      </w:r>
      <w:r w:rsidR="00C362B4">
        <w:t>Contractor</w:t>
      </w:r>
      <w:r>
        <w:t>'s option.</w:t>
      </w:r>
      <w:bookmarkEnd w:id="1780"/>
      <w:bookmarkEnd w:id="1781"/>
      <w:bookmarkEnd w:id="1782"/>
      <w:bookmarkEnd w:id="1783"/>
    </w:p>
    <w:p w14:paraId="55D6551C" w14:textId="5DC4BCF3" w:rsidR="00BE60FD" w:rsidRPr="005E2971" w:rsidRDefault="00BE60FD" w:rsidP="00E23F8A">
      <w:pPr>
        <w:pStyle w:val="Heading5"/>
        <w:jc w:val="both"/>
        <w:rPr>
          <w:rFonts w:eastAsia="MS Mincho"/>
        </w:rPr>
      </w:pPr>
      <w:bookmarkStart w:id="1784" w:name="_Toc376434520"/>
      <w:bookmarkStart w:id="1785" w:name="_Toc422747207"/>
      <w:bookmarkStart w:id="1786" w:name="_Toc425513092"/>
      <w:bookmarkStart w:id="1787" w:name="_Toc448399383"/>
      <w:r w:rsidRPr="00354C0B">
        <w:t>Cover steel reinforcement with water-soaked burlap so steel temperature will not exceed ambient air temperature immediately before embedding in concrete.</w:t>
      </w:r>
      <w:bookmarkEnd w:id="1784"/>
      <w:bookmarkEnd w:id="1785"/>
      <w:bookmarkEnd w:id="1786"/>
      <w:bookmarkEnd w:id="1787"/>
    </w:p>
    <w:p w14:paraId="5F91A7B8" w14:textId="2C3D2C0F" w:rsidR="00BE60FD" w:rsidRPr="005E2971" w:rsidRDefault="00BE60FD" w:rsidP="00E23F8A">
      <w:pPr>
        <w:pStyle w:val="Heading5"/>
        <w:jc w:val="both"/>
        <w:rPr>
          <w:rFonts w:eastAsia="MS Mincho"/>
        </w:rPr>
      </w:pPr>
      <w:bookmarkStart w:id="1788" w:name="_Toc376434521"/>
      <w:bookmarkStart w:id="1789" w:name="_Toc422747208"/>
      <w:bookmarkStart w:id="1790" w:name="_Toc425513093"/>
      <w:bookmarkStart w:id="1791" w:name="_Toc448399384"/>
      <w:r w:rsidRPr="00354C0B">
        <w:t>Fog-spray forms, steel reinforcement, and subgrade just before placing concrete. Keep subgrade moisture uniform without standing water, soft spots, or dry areas.</w:t>
      </w:r>
      <w:bookmarkEnd w:id="1788"/>
      <w:bookmarkEnd w:id="1789"/>
      <w:bookmarkEnd w:id="1790"/>
      <w:bookmarkEnd w:id="1791"/>
    </w:p>
    <w:p w14:paraId="41D00A6D" w14:textId="55A408A5" w:rsidR="00BE60FD" w:rsidRPr="005E2971" w:rsidRDefault="00BE60FD" w:rsidP="00E23F8A">
      <w:pPr>
        <w:pStyle w:val="Heading5"/>
        <w:jc w:val="both"/>
        <w:rPr>
          <w:rFonts w:eastAsia="MS Mincho"/>
        </w:rPr>
      </w:pPr>
      <w:bookmarkStart w:id="1792" w:name="_Toc376434522"/>
      <w:bookmarkStart w:id="1793" w:name="_Toc422747209"/>
      <w:bookmarkStart w:id="1794" w:name="_Toc425513094"/>
      <w:bookmarkStart w:id="1795" w:name="_Toc448399385"/>
      <w:r w:rsidRPr="00354C0B">
        <w:t>Provide windbreaks or sunshades, or both.</w:t>
      </w:r>
      <w:bookmarkEnd w:id="1792"/>
      <w:bookmarkEnd w:id="1793"/>
      <w:bookmarkEnd w:id="1794"/>
      <w:bookmarkEnd w:id="1795"/>
    </w:p>
    <w:p w14:paraId="10EC799D" w14:textId="26823BA3" w:rsidR="00BE60FD" w:rsidRPr="005E2971" w:rsidRDefault="00BE60FD" w:rsidP="00E23F8A">
      <w:pPr>
        <w:pStyle w:val="Heading5"/>
        <w:jc w:val="both"/>
        <w:rPr>
          <w:rFonts w:eastAsia="MS Mincho"/>
        </w:rPr>
      </w:pPr>
      <w:bookmarkStart w:id="1796" w:name="_Toc376434523"/>
      <w:bookmarkStart w:id="1797" w:name="_Toc422747210"/>
      <w:bookmarkStart w:id="1798" w:name="_Toc425513095"/>
      <w:bookmarkStart w:id="1799" w:name="_Toc448399386"/>
      <w:r w:rsidRPr="00354C0B">
        <w:t>Cool pump pipelines by shading, running cool water over, or other means as necessary.</w:t>
      </w:r>
      <w:bookmarkEnd w:id="1796"/>
      <w:bookmarkEnd w:id="1797"/>
      <w:bookmarkEnd w:id="1798"/>
      <w:bookmarkEnd w:id="1799"/>
    </w:p>
    <w:p w14:paraId="6D369648" w14:textId="513AEE98" w:rsidR="00BE60FD" w:rsidRPr="005E2971" w:rsidRDefault="00BE60FD" w:rsidP="00E23F8A">
      <w:pPr>
        <w:pStyle w:val="Heading3"/>
        <w:jc w:val="both"/>
        <w:rPr>
          <w:rFonts w:eastAsia="MS Mincho"/>
        </w:rPr>
      </w:pPr>
      <w:bookmarkStart w:id="1800" w:name="_Toc376434524"/>
      <w:bookmarkStart w:id="1801" w:name="_Toc422747211"/>
      <w:bookmarkStart w:id="1802" w:name="_Toc425513096"/>
      <w:bookmarkStart w:id="1803" w:name="_Toc448399387"/>
      <w:r w:rsidRPr="00354C0B">
        <w:t>Mass Concreting</w:t>
      </w:r>
      <w:bookmarkEnd w:id="1800"/>
      <w:bookmarkEnd w:id="1801"/>
      <w:bookmarkEnd w:id="1802"/>
      <w:bookmarkEnd w:id="1803"/>
    </w:p>
    <w:p w14:paraId="5CE020A6" w14:textId="4A762C37" w:rsidR="00BE60FD" w:rsidRPr="005E2971" w:rsidRDefault="00BE60FD" w:rsidP="00E23F8A">
      <w:pPr>
        <w:pStyle w:val="Heading4"/>
        <w:jc w:val="both"/>
        <w:rPr>
          <w:rFonts w:eastAsia="MS Mincho"/>
        </w:rPr>
      </w:pPr>
      <w:bookmarkStart w:id="1804" w:name="_Toc376434525"/>
      <w:bookmarkStart w:id="1805" w:name="_Toc422747212"/>
      <w:bookmarkStart w:id="1806" w:name="_Toc425513097"/>
      <w:bookmarkStart w:id="1807" w:name="_Toc448399388"/>
      <w:r w:rsidRPr="00354C0B">
        <w:t>Protect concrete work from physical damage or reduced strength due to thermal effects of mass concreting, per ACI 207.1R.</w:t>
      </w:r>
      <w:bookmarkEnd w:id="1804"/>
      <w:bookmarkEnd w:id="1805"/>
      <w:bookmarkEnd w:id="1806"/>
      <w:bookmarkEnd w:id="1807"/>
    </w:p>
    <w:p w14:paraId="328B12EC" w14:textId="52AD616C" w:rsidR="00BE60FD" w:rsidRDefault="00BE60FD" w:rsidP="00E23F8A">
      <w:pPr>
        <w:pStyle w:val="Heading2"/>
        <w:jc w:val="both"/>
        <w:rPr>
          <w:rFonts w:eastAsia="MS Mincho"/>
        </w:rPr>
      </w:pPr>
      <w:r>
        <w:rPr>
          <w:rFonts w:eastAsia="MS Mincho"/>
        </w:rPr>
        <w:t>finishing and curing</w:t>
      </w:r>
    </w:p>
    <w:p w14:paraId="1F11BA7D" w14:textId="274BE5E6" w:rsidR="00BE60FD" w:rsidRPr="00BE60FD" w:rsidRDefault="00BE60FD" w:rsidP="00E23F8A">
      <w:pPr>
        <w:pStyle w:val="Heading3"/>
        <w:jc w:val="both"/>
        <w:rPr>
          <w:rFonts w:eastAsia="MS Mincho"/>
        </w:rPr>
      </w:pPr>
      <w:bookmarkStart w:id="1808" w:name="_Toc376434527"/>
      <w:bookmarkStart w:id="1809" w:name="_Toc422747214"/>
      <w:bookmarkStart w:id="1810" w:name="_Toc425513099"/>
      <w:bookmarkStart w:id="1811" w:name="_Toc448399390"/>
      <w:r w:rsidRPr="00857F78">
        <w:lastRenderedPageBreak/>
        <w:t>Finishing Top Surfaces:</w:t>
      </w:r>
      <w:bookmarkEnd w:id="1808"/>
      <w:bookmarkEnd w:id="1809"/>
      <w:bookmarkEnd w:id="1810"/>
      <w:bookmarkEnd w:id="1811"/>
    </w:p>
    <w:p w14:paraId="21AF0707" w14:textId="47BA8D8D" w:rsidR="00BE60FD" w:rsidRPr="005E2971" w:rsidRDefault="00BE60FD" w:rsidP="00E23F8A">
      <w:pPr>
        <w:pStyle w:val="Heading4"/>
        <w:jc w:val="both"/>
        <w:rPr>
          <w:rFonts w:eastAsia="MS Mincho"/>
        </w:rPr>
      </w:pPr>
      <w:bookmarkStart w:id="1812" w:name="_Toc376434528"/>
      <w:bookmarkStart w:id="1813" w:name="_Toc422747215"/>
      <w:bookmarkStart w:id="1814" w:name="_Toc425513100"/>
      <w:bookmarkStart w:id="1815" w:name="_Toc448399391"/>
      <w:r w:rsidRPr="00354C0B">
        <w:t>Float and broom finish:</w:t>
      </w:r>
      <w:bookmarkEnd w:id="1812"/>
      <w:bookmarkEnd w:id="1813"/>
      <w:bookmarkEnd w:id="1814"/>
      <w:bookmarkEnd w:id="1815"/>
    </w:p>
    <w:p w14:paraId="5E887A5B" w14:textId="71D391C3" w:rsidR="00BE60FD" w:rsidRPr="005E2971" w:rsidRDefault="00BE60FD" w:rsidP="00E23F8A">
      <w:pPr>
        <w:pStyle w:val="Heading5"/>
        <w:jc w:val="both"/>
        <w:rPr>
          <w:rFonts w:eastAsia="MS Mincho"/>
        </w:rPr>
      </w:pPr>
      <w:bookmarkStart w:id="1816" w:name="_Toc376434529"/>
      <w:bookmarkStart w:id="1817" w:name="_Toc422747216"/>
      <w:bookmarkStart w:id="1818" w:name="_Toc425513101"/>
      <w:bookmarkStart w:id="1819" w:name="_Toc448399392"/>
      <w:r w:rsidRPr="00354C0B">
        <w:t xml:space="preserve">Float finish: Consolidate surface with power-driven float or by hand floating if area is small or inaccessible to power driven float. Restraighten, cut down high spots, and fill low spots. Repeat float passes and </w:t>
      </w:r>
      <w:proofErr w:type="spellStart"/>
      <w:r w:rsidRPr="00354C0B">
        <w:t>restraightening</w:t>
      </w:r>
      <w:proofErr w:type="spellEnd"/>
      <w:r w:rsidRPr="00354C0B">
        <w:t xml:space="preserve"> until surface is left with uniform, smooth, granular texture.</w:t>
      </w:r>
      <w:bookmarkEnd w:id="1816"/>
      <w:bookmarkEnd w:id="1817"/>
      <w:bookmarkEnd w:id="1818"/>
      <w:bookmarkEnd w:id="1819"/>
    </w:p>
    <w:p w14:paraId="15EC5A5C" w14:textId="27533199" w:rsidR="00BE60FD" w:rsidRPr="005E2971" w:rsidRDefault="00BE60FD" w:rsidP="00E23F8A">
      <w:pPr>
        <w:pStyle w:val="Heading5"/>
        <w:jc w:val="both"/>
        <w:rPr>
          <w:rFonts w:eastAsia="MS Mincho"/>
        </w:rPr>
      </w:pPr>
      <w:bookmarkStart w:id="1820" w:name="_Toc376434530"/>
      <w:bookmarkStart w:id="1821" w:name="_Toc422747217"/>
      <w:bookmarkStart w:id="1822" w:name="_Toc425513102"/>
      <w:bookmarkStart w:id="1823" w:name="_Toc448399393"/>
      <w:r w:rsidRPr="00354C0B">
        <w:t>Medium-Broom Finish: Apply medium-broom finish, perpendicular to traffic flow, on top surfaces subjected to vehicular or pedestrian traffic.</w:t>
      </w:r>
      <w:bookmarkEnd w:id="1820"/>
      <w:bookmarkEnd w:id="1821"/>
      <w:bookmarkEnd w:id="1822"/>
      <w:bookmarkEnd w:id="1823"/>
    </w:p>
    <w:p w14:paraId="3DA27A92" w14:textId="5084B0A4" w:rsidR="00BE60FD" w:rsidRPr="005E2971" w:rsidRDefault="00BE60FD" w:rsidP="00E23F8A">
      <w:pPr>
        <w:pStyle w:val="Heading5"/>
        <w:jc w:val="both"/>
        <w:rPr>
          <w:rFonts w:eastAsia="MS Mincho"/>
        </w:rPr>
      </w:pPr>
      <w:bookmarkStart w:id="1824" w:name="_Toc376434531"/>
      <w:bookmarkStart w:id="1825" w:name="_Toc422747218"/>
      <w:bookmarkStart w:id="1826" w:name="_Toc425513103"/>
      <w:bookmarkStart w:id="1827" w:name="_Toc448399394"/>
      <w:r w:rsidRPr="00354C0B">
        <w:t>Do not wet concrete surfaces or add cement.</w:t>
      </w:r>
      <w:bookmarkEnd w:id="1824"/>
      <w:bookmarkEnd w:id="1825"/>
      <w:bookmarkEnd w:id="1826"/>
      <w:bookmarkEnd w:id="1827"/>
    </w:p>
    <w:p w14:paraId="2595ACBD" w14:textId="21EC8317" w:rsidR="00BE60FD" w:rsidRPr="005E2971" w:rsidRDefault="00BE60FD" w:rsidP="00E23F8A">
      <w:pPr>
        <w:pStyle w:val="Heading4"/>
        <w:jc w:val="both"/>
        <w:rPr>
          <w:rFonts w:eastAsia="MS Mincho"/>
        </w:rPr>
      </w:pPr>
      <w:bookmarkStart w:id="1828" w:name="_Toc422747219"/>
      <w:bookmarkStart w:id="1829" w:name="_Toc425513104"/>
      <w:bookmarkStart w:id="1830" w:name="_Toc448399395"/>
      <w:r>
        <w:t>Tined Finish:</w:t>
      </w:r>
      <w:bookmarkEnd w:id="1828"/>
      <w:bookmarkEnd w:id="1829"/>
      <w:bookmarkEnd w:id="1830"/>
    </w:p>
    <w:p w14:paraId="096DCB85" w14:textId="0F018DF0" w:rsidR="00BE60FD" w:rsidRPr="005E2971" w:rsidRDefault="00BE60FD" w:rsidP="00E23F8A">
      <w:pPr>
        <w:pStyle w:val="Heading5"/>
        <w:jc w:val="both"/>
        <w:rPr>
          <w:rFonts w:eastAsia="MS Mincho"/>
        </w:rPr>
      </w:pPr>
      <w:bookmarkStart w:id="1831" w:name="_Toc422747220"/>
      <w:bookmarkStart w:id="1832" w:name="_Toc425513105"/>
      <w:bookmarkStart w:id="1833" w:name="_Toc448399396"/>
      <w:r>
        <w:t>Texture and tine freshly placed pavement as soon as possible after floating.</w:t>
      </w:r>
      <w:bookmarkEnd w:id="1831"/>
      <w:bookmarkEnd w:id="1832"/>
      <w:bookmarkEnd w:id="1833"/>
    </w:p>
    <w:p w14:paraId="7D97509D" w14:textId="780852B1" w:rsidR="00BE60FD" w:rsidRPr="005E2971" w:rsidRDefault="00BE60FD" w:rsidP="00E23F8A">
      <w:pPr>
        <w:pStyle w:val="Heading5"/>
        <w:jc w:val="both"/>
        <w:rPr>
          <w:rFonts w:eastAsia="MS Mincho"/>
        </w:rPr>
      </w:pPr>
      <w:bookmarkStart w:id="1834" w:name="_Toc422747221"/>
      <w:bookmarkStart w:id="1835" w:name="_Toc425513106"/>
      <w:bookmarkStart w:id="1836" w:name="_Toc448399397"/>
      <w:r>
        <w:t xml:space="preserve">Use a rake with individual </w:t>
      </w:r>
      <w:proofErr w:type="gramStart"/>
      <w:r>
        <w:t>1/8-inch wide</w:t>
      </w:r>
      <w:proofErr w:type="gramEnd"/>
      <w:r>
        <w:t xml:space="preserve"> </w:t>
      </w:r>
      <w:proofErr w:type="gramStart"/>
      <w:r>
        <w:t>tines</w:t>
      </w:r>
      <w:proofErr w:type="gramEnd"/>
      <w:r>
        <w:t xml:space="preserve"> spaced uniformly 5/8</w:t>
      </w:r>
      <w:r w:rsidR="00D01A83">
        <w:t>-</w:t>
      </w:r>
      <w:r>
        <w:t>inches on center. For machine work, use a 10-foot rake drawn transversely across the full pavement width without overlapping passes.</w:t>
      </w:r>
      <w:bookmarkEnd w:id="1834"/>
      <w:bookmarkEnd w:id="1835"/>
      <w:bookmarkEnd w:id="1836"/>
    </w:p>
    <w:p w14:paraId="1CCD184E" w14:textId="315B5EFE" w:rsidR="00BE60FD" w:rsidRPr="005E2971" w:rsidRDefault="009664DD" w:rsidP="00E23F8A">
      <w:pPr>
        <w:pStyle w:val="Heading4"/>
        <w:jc w:val="both"/>
        <w:rPr>
          <w:rFonts w:eastAsia="MS Mincho"/>
        </w:rPr>
      </w:pPr>
      <w:bookmarkStart w:id="1837" w:name="_Toc376434532"/>
      <w:bookmarkStart w:id="1838" w:name="_Toc422747222"/>
      <w:bookmarkStart w:id="1839" w:name="_Toc425513107"/>
      <w:bookmarkStart w:id="1840" w:name="_Toc448399398"/>
      <w:r w:rsidRPr="00354C0B">
        <w:t>Float and trowel finish:</w:t>
      </w:r>
      <w:bookmarkEnd w:id="1837"/>
      <w:bookmarkEnd w:id="1838"/>
      <w:bookmarkEnd w:id="1839"/>
      <w:bookmarkEnd w:id="1840"/>
    </w:p>
    <w:p w14:paraId="19581489" w14:textId="2E1AF118" w:rsidR="009664DD" w:rsidRPr="005E2971" w:rsidRDefault="009664DD" w:rsidP="00E23F8A">
      <w:pPr>
        <w:pStyle w:val="Heading5"/>
        <w:jc w:val="both"/>
        <w:rPr>
          <w:rFonts w:eastAsia="MS Mincho"/>
        </w:rPr>
      </w:pPr>
      <w:bookmarkStart w:id="1841" w:name="_Toc376434533"/>
      <w:bookmarkStart w:id="1842" w:name="_Toc422747223"/>
      <w:bookmarkStart w:id="1843" w:name="_Toc425513108"/>
      <w:bookmarkStart w:id="1844" w:name="_Toc448399399"/>
      <w:r w:rsidRPr="00354C0B">
        <w:t xml:space="preserve">Float finish: Consolidate surface with power-driven float or by hand floating if area is small or inaccessible to power driven float. Restraighten, cut down high spots, and fill low spots. Repeat float passes and </w:t>
      </w:r>
      <w:proofErr w:type="spellStart"/>
      <w:r w:rsidRPr="00354C0B">
        <w:t>restraightening</w:t>
      </w:r>
      <w:proofErr w:type="spellEnd"/>
      <w:r w:rsidRPr="00354C0B">
        <w:t xml:space="preserve"> until surface is left with uniform, smooth, granular texture.</w:t>
      </w:r>
      <w:bookmarkEnd w:id="1841"/>
      <w:bookmarkEnd w:id="1842"/>
      <w:bookmarkEnd w:id="1843"/>
      <w:bookmarkEnd w:id="1844"/>
    </w:p>
    <w:p w14:paraId="5A9FFC42" w14:textId="53C71082" w:rsidR="009664DD" w:rsidRPr="005E2971" w:rsidRDefault="009664DD" w:rsidP="00E23F8A">
      <w:pPr>
        <w:pStyle w:val="Heading5"/>
        <w:jc w:val="both"/>
        <w:rPr>
          <w:rFonts w:eastAsia="MS Mincho"/>
        </w:rPr>
      </w:pPr>
      <w:bookmarkStart w:id="1845" w:name="_Toc376434534"/>
      <w:bookmarkStart w:id="1846" w:name="_Toc422747224"/>
      <w:bookmarkStart w:id="1847" w:name="_Toc425513109"/>
      <w:bookmarkStart w:id="1848" w:name="_Toc448399400"/>
      <w:r w:rsidRPr="00354C0B">
        <w:t xml:space="preserve">Trowel finish: After applying float finish, apply first trowel finish and consolidate concrete by hand or power-driven trowel. Continue troweling passes and </w:t>
      </w:r>
      <w:proofErr w:type="gramStart"/>
      <w:r w:rsidRPr="00354C0B">
        <w:t>restraighten</w:t>
      </w:r>
      <w:proofErr w:type="gramEnd"/>
      <w:r w:rsidRPr="00354C0B">
        <w:t xml:space="preserve"> until surface is free of trowel marks and uniform in texture and appearance.</w:t>
      </w:r>
      <w:bookmarkEnd w:id="1845"/>
      <w:bookmarkEnd w:id="1846"/>
      <w:bookmarkEnd w:id="1847"/>
      <w:bookmarkEnd w:id="1848"/>
    </w:p>
    <w:p w14:paraId="16D12691" w14:textId="2E311BD4" w:rsidR="009664DD" w:rsidRPr="005E2971" w:rsidRDefault="009664DD" w:rsidP="00E23F8A">
      <w:pPr>
        <w:pStyle w:val="Heading5"/>
        <w:jc w:val="both"/>
        <w:rPr>
          <w:rFonts w:eastAsia="MS Mincho"/>
        </w:rPr>
      </w:pPr>
      <w:bookmarkStart w:id="1849" w:name="_Toc376434535"/>
      <w:bookmarkStart w:id="1850" w:name="_Toc422747225"/>
      <w:bookmarkStart w:id="1851" w:name="_Toc425513110"/>
      <w:bookmarkStart w:id="1852" w:name="_Toc448399401"/>
      <w:r w:rsidRPr="00354C0B">
        <w:t>Do not wet concrete surfaces or add cement.</w:t>
      </w:r>
      <w:bookmarkEnd w:id="1849"/>
      <w:bookmarkEnd w:id="1850"/>
      <w:bookmarkEnd w:id="1851"/>
      <w:bookmarkEnd w:id="1852"/>
    </w:p>
    <w:p w14:paraId="2D0565C4" w14:textId="45C45CBC" w:rsidR="009664DD" w:rsidRPr="005E2971" w:rsidRDefault="009664DD" w:rsidP="00E23F8A">
      <w:pPr>
        <w:pStyle w:val="Heading4"/>
        <w:jc w:val="both"/>
        <w:rPr>
          <w:rFonts w:eastAsia="MS Mincho"/>
        </w:rPr>
      </w:pPr>
      <w:bookmarkStart w:id="1853" w:name="_Toc376434536"/>
      <w:bookmarkStart w:id="1854" w:name="_Toc422747226"/>
      <w:bookmarkStart w:id="1855" w:name="_Toc425513111"/>
      <w:bookmarkStart w:id="1856" w:name="_Toc448399402"/>
      <w:r w:rsidRPr="00354C0B">
        <w:t xml:space="preserve">At tops of walls, horizontal offsets, and similar unformed surfaces adjacent to formed surfaces, strike off </w:t>
      </w:r>
      <w:proofErr w:type="gramStart"/>
      <w:r w:rsidRPr="00354C0B">
        <w:t>smooth</w:t>
      </w:r>
      <w:proofErr w:type="gramEnd"/>
      <w:r w:rsidRPr="00354C0B">
        <w:t xml:space="preserve"> and finish with texture matching adjacent formed surfaces. Continue final surface treatment of formed surfaces uniformly across adjacent unformed surfaces, unless otherwise indicated.</w:t>
      </w:r>
      <w:bookmarkEnd w:id="1853"/>
      <w:bookmarkEnd w:id="1854"/>
      <w:bookmarkEnd w:id="1855"/>
      <w:bookmarkEnd w:id="1856"/>
    </w:p>
    <w:p w14:paraId="19267C8E" w14:textId="2815A767" w:rsidR="009664DD" w:rsidRPr="005E2971" w:rsidRDefault="009664DD" w:rsidP="00E23F8A">
      <w:pPr>
        <w:pStyle w:val="Heading4"/>
        <w:jc w:val="both"/>
        <w:rPr>
          <w:rFonts w:eastAsia="MS Mincho"/>
        </w:rPr>
      </w:pPr>
      <w:bookmarkStart w:id="1857" w:name="_Toc376434537"/>
      <w:bookmarkStart w:id="1858" w:name="_Toc422747227"/>
      <w:bookmarkStart w:id="1859" w:name="_Toc425513112"/>
      <w:bookmarkStart w:id="1860" w:name="_Toc448399403"/>
      <w:r w:rsidRPr="00354C0B">
        <w:t>Hot-Weather Conditions: Fog surface with water if hot, dry, or windy conditions cause moisture loss approaching 0.2 pounds per square foot per hour, as estimated by Figure 4.2 in ACI 305R, before or during finishing operations.</w:t>
      </w:r>
      <w:bookmarkEnd w:id="1857"/>
      <w:bookmarkEnd w:id="1858"/>
      <w:bookmarkEnd w:id="1859"/>
      <w:bookmarkEnd w:id="1860"/>
    </w:p>
    <w:p w14:paraId="61C3F322" w14:textId="0C48CDC6" w:rsidR="009664DD" w:rsidRPr="005E2971" w:rsidRDefault="009664DD" w:rsidP="00E23F8A">
      <w:pPr>
        <w:pStyle w:val="Heading3"/>
        <w:jc w:val="both"/>
        <w:rPr>
          <w:rFonts w:eastAsia="MS Mincho"/>
        </w:rPr>
      </w:pPr>
      <w:bookmarkStart w:id="1861" w:name="_Toc324851980"/>
      <w:bookmarkStart w:id="1862" w:name="_Toc376434538"/>
      <w:bookmarkStart w:id="1863" w:name="_Toc422747228"/>
      <w:bookmarkStart w:id="1864" w:name="_Toc425513113"/>
      <w:bookmarkStart w:id="1865" w:name="_Toc448399404"/>
      <w:r w:rsidRPr="00354C0B">
        <w:t>Finishing Formed Surfaces:</w:t>
      </w:r>
    </w:p>
    <w:p w14:paraId="7A8408FF" w14:textId="09F7A2DB" w:rsidR="00BE60FD" w:rsidRPr="005E2971" w:rsidRDefault="009664DD" w:rsidP="00E23F8A">
      <w:pPr>
        <w:pStyle w:val="Heading4"/>
        <w:jc w:val="both"/>
        <w:rPr>
          <w:rFonts w:eastAsia="MS Mincho"/>
        </w:rPr>
      </w:pPr>
      <w:bookmarkStart w:id="1866" w:name="_Toc376434539"/>
      <w:bookmarkStart w:id="1867" w:name="_Toc422747229"/>
      <w:bookmarkStart w:id="1868" w:name="_Toc425513114"/>
      <w:bookmarkStart w:id="1869" w:name="_Toc448399405"/>
      <w:bookmarkEnd w:id="1861"/>
      <w:bookmarkEnd w:id="1862"/>
      <w:bookmarkEnd w:id="1863"/>
      <w:bookmarkEnd w:id="1864"/>
      <w:bookmarkEnd w:id="1865"/>
      <w:r w:rsidRPr="00C15A33">
        <w:rPr>
          <w:szCs w:val="22"/>
        </w:rPr>
        <w:t xml:space="preserve">Rough-Formed Finish: As-cast concrete texture imparted by form-facing material with tie holes and defective areas addressed. </w:t>
      </w:r>
      <w:r>
        <w:t>All fins, runs, drips or projections shall be removed from surfaces which remain exposed. Form marks and chamfer edges shall be smoothed by grinding and/or dry rubbing</w:t>
      </w:r>
      <w:r w:rsidRPr="00C15A33">
        <w:rPr>
          <w:szCs w:val="22"/>
        </w:rPr>
        <w:t xml:space="preserve">. Remove fins and other projections exceeding </w:t>
      </w:r>
      <w:r w:rsidR="00D01A83">
        <w:rPr>
          <w:szCs w:val="22"/>
        </w:rPr>
        <w:t>1/2-</w:t>
      </w:r>
      <w:r w:rsidRPr="00C15A33">
        <w:rPr>
          <w:szCs w:val="22"/>
        </w:rPr>
        <w:t>inch.</w:t>
      </w:r>
      <w:bookmarkEnd w:id="1866"/>
      <w:bookmarkEnd w:id="1867"/>
      <w:bookmarkEnd w:id="1868"/>
      <w:bookmarkEnd w:id="1869"/>
    </w:p>
    <w:p w14:paraId="2604F419" w14:textId="576AE91D" w:rsidR="009664DD" w:rsidRPr="005E2971" w:rsidRDefault="009664DD" w:rsidP="00E23F8A">
      <w:pPr>
        <w:pStyle w:val="Heading3"/>
        <w:jc w:val="both"/>
        <w:rPr>
          <w:rFonts w:eastAsia="MS Mincho"/>
        </w:rPr>
      </w:pPr>
      <w:bookmarkStart w:id="1870" w:name="_Toc324851981"/>
      <w:bookmarkStart w:id="1871" w:name="_Toc376434540"/>
      <w:bookmarkStart w:id="1872" w:name="_Toc422747230"/>
      <w:bookmarkStart w:id="1873" w:name="_Toc425513115"/>
      <w:bookmarkStart w:id="1874" w:name="_Toc448399406"/>
      <w:r w:rsidRPr="00354C0B">
        <w:t>Concrete Curing:</w:t>
      </w:r>
      <w:bookmarkEnd w:id="1870"/>
      <w:bookmarkEnd w:id="1871"/>
      <w:bookmarkEnd w:id="1872"/>
      <w:bookmarkEnd w:id="1873"/>
      <w:bookmarkEnd w:id="1874"/>
    </w:p>
    <w:p w14:paraId="3B7DDBCC" w14:textId="7421A260" w:rsidR="009664DD" w:rsidRPr="005E2971" w:rsidRDefault="009664DD" w:rsidP="00E23F8A">
      <w:pPr>
        <w:pStyle w:val="Heading4"/>
        <w:jc w:val="both"/>
        <w:rPr>
          <w:rFonts w:eastAsia="MS Mincho"/>
        </w:rPr>
      </w:pPr>
      <w:bookmarkStart w:id="1875" w:name="_Toc376434541"/>
      <w:bookmarkStart w:id="1876" w:name="_Toc422747231"/>
      <w:bookmarkStart w:id="1877" w:name="_Toc425513116"/>
      <w:bookmarkStart w:id="1878" w:name="_Toc448399407"/>
      <w:r>
        <w:t xml:space="preserve">General: Protect freshly placed concrete from premature drying and excessive cold or hot temperatures. Maintain concrete above </w:t>
      </w:r>
      <w:r w:rsidR="5E305905">
        <w:t>55-degree</w:t>
      </w:r>
      <w:r>
        <w:t xml:space="preserve"> F and in moist condition for at least 7 days after placing.</w:t>
      </w:r>
      <w:bookmarkEnd w:id="1875"/>
      <w:bookmarkEnd w:id="1876"/>
      <w:bookmarkEnd w:id="1877"/>
      <w:bookmarkEnd w:id="1878"/>
    </w:p>
    <w:p w14:paraId="13F9670A" w14:textId="05CE5CD1" w:rsidR="00BE60FD" w:rsidRPr="005E2971" w:rsidRDefault="009664DD" w:rsidP="00E23F8A">
      <w:pPr>
        <w:pStyle w:val="Heading5"/>
        <w:jc w:val="both"/>
        <w:rPr>
          <w:rFonts w:eastAsia="MS Mincho"/>
        </w:rPr>
      </w:pPr>
      <w:r w:rsidRPr="00354C0B">
        <w:t xml:space="preserve">For polymer-modified and silica-fume-modified </w:t>
      </w:r>
      <w:bookmarkStart w:id="1879" w:name="_Toc376434542"/>
      <w:bookmarkStart w:id="1880" w:name="_Toc422747232"/>
      <w:bookmarkStart w:id="1881" w:name="_Toc425513117"/>
      <w:bookmarkStart w:id="1882" w:name="_Toc448399408"/>
      <w:r w:rsidRPr="00354C0B">
        <w:t xml:space="preserve">materials, follow curing regimen recommended by </w:t>
      </w:r>
      <w:proofErr w:type="gramStart"/>
      <w:r w:rsidRPr="00354C0B">
        <w:t>manufacturer</w:t>
      </w:r>
      <w:proofErr w:type="gramEnd"/>
      <w:r w:rsidRPr="00354C0B">
        <w:t xml:space="preserve"> or developed in preconstruction testing.</w:t>
      </w:r>
      <w:bookmarkEnd w:id="1879"/>
      <w:bookmarkEnd w:id="1880"/>
      <w:bookmarkEnd w:id="1881"/>
      <w:bookmarkEnd w:id="1882"/>
    </w:p>
    <w:p w14:paraId="58CB7140" w14:textId="2331268D" w:rsidR="009664DD" w:rsidRPr="005E2971" w:rsidRDefault="009664DD" w:rsidP="00E23F8A">
      <w:pPr>
        <w:pStyle w:val="Heading5"/>
        <w:jc w:val="both"/>
        <w:rPr>
          <w:rFonts w:eastAsia="MS Mincho"/>
        </w:rPr>
      </w:pPr>
      <w:bookmarkStart w:id="1883" w:name="_Toc425513118"/>
      <w:bookmarkStart w:id="1884" w:name="_Toc448399409"/>
      <w:r w:rsidRPr="00E34F0F">
        <w:t>Protect concrete from falling below 55 degrees F with insulating blankets or heated enclosures</w:t>
      </w:r>
      <w:r>
        <w:t>.</w:t>
      </w:r>
      <w:bookmarkEnd w:id="1883"/>
      <w:bookmarkEnd w:id="1884"/>
    </w:p>
    <w:p w14:paraId="2FA0C35E" w14:textId="32B185EF" w:rsidR="009664DD" w:rsidRPr="005E2971" w:rsidRDefault="009664DD" w:rsidP="00E23F8A">
      <w:pPr>
        <w:pStyle w:val="Heading4"/>
        <w:jc w:val="both"/>
        <w:rPr>
          <w:rFonts w:eastAsia="MS Mincho"/>
        </w:rPr>
      </w:pPr>
      <w:bookmarkStart w:id="1885" w:name="_Toc376434543"/>
      <w:bookmarkStart w:id="1886" w:name="_Toc422747233"/>
      <w:bookmarkStart w:id="1887" w:name="_Toc425513119"/>
      <w:bookmarkStart w:id="1888" w:name="_Toc448399410"/>
      <w:r w:rsidRPr="006249EA">
        <w:t>Unformed Top Surface: Begin curing immediately after finishing concrete. Use water-saturated, moisture-retaining cover, or other approved procedures.</w:t>
      </w:r>
      <w:bookmarkEnd w:id="1885"/>
      <w:bookmarkEnd w:id="1886"/>
      <w:bookmarkEnd w:id="1887"/>
      <w:bookmarkEnd w:id="1888"/>
    </w:p>
    <w:p w14:paraId="5F6BEE8D" w14:textId="3FC834AB" w:rsidR="009664DD" w:rsidRPr="005E2971" w:rsidRDefault="009664DD" w:rsidP="00E23F8A">
      <w:pPr>
        <w:pStyle w:val="Heading5"/>
        <w:jc w:val="both"/>
        <w:rPr>
          <w:rFonts w:eastAsia="MS Mincho"/>
        </w:rPr>
      </w:pPr>
      <w:bookmarkStart w:id="1889" w:name="_Toc376434544"/>
      <w:bookmarkStart w:id="1890" w:name="_Toc422747234"/>
      <w:bookmarkStart w:id="1891" w:name="_Toc425513120"/>
      <w:bookmarkStart w:id="1892" w:name="_Toc448399411"/>
      <w:r w:rsidRPr="00354C0B">
        <w:t>Place cover in widest practicable width, with sides and ends lapped at least 12</w:t>
      </w:r>
      <w:r w:rsidR="00D01A83">
        <w:t>-</w:t>
      </w:r>
      <w:r w:rsidRPr="00354C0B">
        <w:t>inches.</w:t>
      </w:r>
      <w:bookmarkEnd w:id="1889"/>
      <w:bookmarkEnd w:id="1890"/>
      <w:bookmarkEnd w:id="1891"/>
      <w:bookmarkEnd w:id="1892"/>
    </w:p>
    <w:p w14:paraId="26A60991" w14:textId="6C242E97" w:rsidR="009664DD" w:rsidRPr="005E2971" w:rsidRDefault="009664DD" w:rsidP="00E23F8A">
      <w:pPr>
        <w:pStyle w:val="Heading5"/>
        <w:jc w:val="both"/>
        <w:rPr>
          <w:rFonts w:eastAsia="MS Mincho"/>
        </w:rPr>
      </w:pPr>
      <w:bookmarkStart w:id="1893" w:name="_Toc376434545"/>
      <w:bookmarkStart w:id="1894" w:name="_Toc422747235"/>
      <w:bookmarkStart w:id="1895" w:name="_Toc425513121"/>
      <w:bookmarkStart w:id="1896" w:name="_Toc448399412"/>
      <w:r w:rsidRPr="00354C0B">
        <w:t>Seal sides and ends of cover by holding down with soil, concrete pieces, or some other weight, or by using waterproof tape or adhesive.</w:t>
      </w:r>
      <w:bookmarkEnd w:id="1893"/>
      <w:bookmarkEnd w:id="1894"/>
      <w:bookmarkEnd w:id="1895"/>
      <w:bookmarkEnd w:id="1896"/>
    </w:p>
    <w:p w14:paraId="431C4839" w14:textId="05C42817" w:rsidR="009664DD" w:rsidRPr="005E2971" w:rsidRDefault="009664DD" w:rsidP="00E23F8A">
      <w:pPr>
        <w:pStyle w:val="Heading5"/>
        <w:jc w:val="both"/>
        <w:rPr>
          <w:rFonts w:eastAsia="MS Mincho"/>
        </w:rPr>
      </w:pPr>
      <w:bookmarkStart w:id="1897" w:name="_Toc376434546"/>
      <w:bookmarkStart w:id="1898" w:name="_Toc422747236"/>
      <w:bookmarkStart w:id="1899" w:name="_Toc425513122"/>
      <w:bookmarkStart w:id="1900" w:name="_Toc448399413"/>
      <w:r w:rsidRPr="00354C0B">
        <w:t xml:space="preserve">Immediately repair holes or tears in cover during </w:t>
      </w:r>
      <w:proofErr w:type="gramStart"/>
      <w:r w:rsidRPr="00354C0B">
        <w:t>curing</w:t>
      </w:r>
      <w:proofErr w:type="gramEnd"/>
      <w:r w:rsidRPr="00354C0B">
        <w:t xml:space="preserve"> period using cover material and waterproof tape.</w:t>
      </w:r>
      <w:bookmarkEnd w:id="1897"/>
      <w:bookmarkEnd w:id="1898"/>
      <w:bookmarkEnd w:id="1899"/>
      <w:bookmarkEnd w:id="1900"/>
    </w:p>
    <w:p w14:paraId="5142A9C9" w14:textId="05F8F1FE" w:rsidR="009664DD" w:rsidRPr="005E2971" w:rsidRDefault="009664DD" w:rsidP="00E23F8A">
      <w:pPr>
        <w:pStyle w:val="Heading5"/>
        <w:jc w:val="both"/>
        <w:rPr>
          <w:rFonts w:eastAsia="MS Mincho"/>
        </w:rPr>
      </w:pPr>
      <w:bookmarkStart w:id="1901" w:name="_Toc376434547"/>
      <w:bookmarkStart w:id="1902" w:name="_Toc422747237"/>
      <w:bookmarkStart w:id="1903" w:name="_Toc425513123"/>
      <w:bookmarkStart w:id="1904" w:name="_Toc448399414"/>
      <w:r w:rsidRPr="00354C0B">
        <w:t>Re-wet concrete surface at least twice daily as necessary to ensure that surface remains moist.</w:t>
      </w:r>
      <w:bookmarkEnd w:id="1901"/>
      <w:bookmarkEnd w:id="1902"/>
      <w:bookmarkEnd w:id="1903"/>
      <w:bookmarkEnd w:id="1904"/>
    </w:p>
    <w:p w14:paraId="3A685D7D" w14:textId="5A4993F9" w:rsidR="009664DD" w:rsidRPr="005E2971" w:rsidRDefault="009664DD" w:rsidP="00E23F8A">
      <w:pPr>
        <w:pStyle w:val="Heading4"/>
        <w:jc w:val="both"/>
        <w:rPr>
          <w:rFonts w:eastAsia="MS Mincho"/>
        </w:rPr>
      </w:pPr>
      <w:bookmarkStart w:id="1905" w:name="_Toc376434548"/>
      <w:bookmarkStart w:id="1906" w:name="_Toc422747238"/>
      <w:bookmarkStart w:id="1907" w:name="_Toc425513124"/>
      <w:bookmarkStart w:id="1908" w:name="_Toc448399415"/>
      <w:r w:rsidRPr="00354C0B">
        <w:lastRenderedPageBreak/>
        <w:t xml:space="preserve">Unformed Vertical and Overhead Surfaces: Apply 2 coats of curing compound uniformly in continuous operation by power spray or roller according to manufacturer's written instructions and recommended coverage rate. Recoat areas subjected to heavy rainfall within </w:t>
      </w:r>
      <w:proofErr w:type="gramStart"/>
      <w:r w:rsidRPr="00354C0B">
        <w:t>3</w:t>
      </w:r>
      <w:r w:rsidR="00D01A83">
        <w:t>-</w:t>
      </w:r>
      <w:r w:rsidRPr="00354C0B">
        <w:t>hours</w:t>
      </w:r>
      <w:proofErr w:type="gramEnd"/>
      <w:r w:rsidRPr="00354C0B">
        <w:t xml:space="preserve"> after initial application. Maintain continuity of coating and repair damage during </w:t>
      </w:r>
      <w:proofErr w:type="gramStart"/>
      <w:r w:rsidRPr="00354C0B">
        <w:t>curing</w:t>
      </w:r>
      <w:proofErr w:type="gramEnd"/>
      <w:r w:rsidRPr="00354C0B">
        <w:t xml:space="preserve"> period.</w:t>
      </w:r>
      <w:bookmarkEnd w:id="1905"/>
      <w:bookmarkEnd w:id="1906"/>
      <w:bookmarkEnd w:id="1907"/>
      <w:bookmarkEnd w:id="1908"/>
    </w:p>
    <w:p w14:paraId="456DD10A" w14:textId="6EE1A895" w:rsidR="009664DD" w:rsidRPr="005E2971" w:rsidRDefault="009664DD" w:rsidP="00E23F8A">
      <w:pPr>
        <w:pStyle w:val="Heading4"/>
        <w:jc w:val="both"/>
        <w:rPr>
          <w:rFonts w:eastAsia="MS Mincho"/>
        </w:rPr>
      </w:pPr>
      <w:r w:rsidRPr="00354C0B">
        <w:t>Formed Surfaces:</w:t>
      </w:r>
    </w:p>
    <w:p w14:paraId="409A4598" w14:textId="50E13DEA" w:rsidR="009664DD" w:rsidRPr="005E2971" w:rsidRDefault="009664DD" w:rsidP="00E23F8A">
      <w:pPr>
        <w:pStyle w:val="Heading5"/>
        <w:jc w:val="both"/>
        <w:rPr>
          <w:rFonts w:eastAsia="MS Mincho"/>
        </w:rPr>
      </w:pPr>
      <w:bookmarkStart w:id="1909" w:name="_Toc376434550"/>
      <w:bookmarkStart w:id="1910" w:name="_Toc422747240"/>
      <w:bookmarkStart w:id="1911" w:name="_Toc425513126"/>
      <w:bookmarkStart w:id="1912" w:name="_Toc448399417"/>
      <w:bookmarkStart w:id="1913" w:name="_Toc376434549"/>
      <w:bookmarkStart w:id="1914" w:name="_Toc422747239"/>
      <w:bookmarkStart w:id="1915" w:name="_Toc425513125"/>
      <w:bookmarkStart w:id="1916" w:name="_Toc448399416"/>
      <w:r w:rsidRPr="00354C0B">
        <w:t>Maintain form surfaces in moist condition.</w:t>
      </w:r>
      <w:bookmarkEnd w:id="1909"/>
      <w:bookmarkEnd w:id="1910"/>
      <w:bookmarkEnd w:id="1911"/>
      <w:bookmarkEnd w:id="1912"/>
    </w:p>
    <w:p w14:paraId="71E5E6A2" w14:textId="3EEF1A9D" w:rsidR="00BE60FD" w:rsidRPr="005E2971" w:rsidRDefault="009664DD" w:rsidP="00E23F8A">
      <w:pPr>
        <w:pStyle w:val="Heading5"/>
        <w:jc w:val="both"/>
        <w:rPr>
          <w:rFonts w:eastAsia="MS Mincho"/>
        </w:rPr>
      </w:pPr>
      <w:bookmarkStart w:id="1917" w:name="_Toc376434551"/>
      <w:bookmarkStart w:id="1918" w:name="_Toc422747241"/>
      <w:bookmarkStart w:id="1919" w:name="_Toc425513127"/>
      <w:bookmarkStart w:id="1920" w:name="_Toc448399418"/>
      <w:bookmarkEnd w:id="1913"/>
      <w:bookmarkEnd w:id="1914"/>
      <w:bookmarkEnd w:id="1915"/>
      <w:bookmarkEnd w:id="1916"/>
      <w:r w:rsidRPr="00354C0B">
        <w:t>Moist cure concrete after form</w:t>
      </w:r>
      <w:r w:rsidR="00D01A83">
        <w:t xml:space="preserve">s are stripped to achieve 7-day </w:t>
      </w:r>
      <w:r w:rsidRPr="00354C0B">
        <w:t>total cure period.</w:t>
      </w:r>
      <w:bookmarkEnd w:id="1917"/>
      <w:bookmarkEnd w:id="1918"/>
      <w:bookmarkEnd w:id="1919"/>
      <w:bookmarkEnd w:id="1920"/>
    </w:p>
    <w:p w14:paraId="703BE09B" w14:textId="2548E26D" w:rsidR="009664DD" w:rsidRPr="005E2971" w:rsidRDefault="009664DD" w:rsidP="00E23F8A">
      <w:pPr>
        <w:pStyle w:val="Heading3"/>
        <w:jc w:val="both"/>
        <w:rPr>
          <w:rFonts w:eastAsia="MS Mincho"/>
        </w:rPr>
      </w:pPr>
      <w:bookmarkStart w:id="1921" w:name="_Toc376434553"/>
      <w:bookmarkStart w:id="1922" w:name="_Toc422747243"/>
      <w:bookmarkStart w:id="1923" w:name="_Toc425513128"/>
      <w:bookmarkStart w:id="1924" w:name="_Toc448399419"/>
      <w:r w:rsidRPr="00E34F0F">
        <w:t>Stripping of Forms and Removal of Shoring:</w:t>
      </w:r>
      <w:bookmarkEnd w:id="1921"/>
      <w:bookmarkEnd w:id="1922"/>
      <w:bookmarkEnd w:id="1923"/>
      <w:bookmarkEnd w:id="1924"/>
    </w:p>
    <w:p w14:paraId="78232970" w14:textId="76501132" w:rsidR="009664DD" w:rsidRPr="005E2971" w:rsidRDefault="00D01A83" w:rsidP="00E23F8A">
      <w:pPr>
        <w:pStyle w:val="Heading4"/>
        <w:jc w:val="both"/>
        <w:rPr>
          <w:rFonts w:eastAsia="MS Mincho"/>
        </w:rPr>
      </w:pPr>
      <w:bookmarkStart w:id="1925" w:name="_Toc376434554"/>
      <w:bookmarkStart w:id="1926" w:name="_Toc422747244"/>
      <w:bookmarkStart w:id="1927" w:name="_Toc425513129"/>
      <w:bookmarkStart w:id="1928" w:name="_Toc448399420"/>
      <w:r>
        <w:t>Strip forms 24-</w:t>
      </w:r>
      <w:proofErr w:type="gramStart"/>
      <w:r w:rsidR="009664DD" w:rsidRPr="00E34F0F">
        <w:t>hours</w:t>
      </w:r>
      <w:proofErr w:type="gramEnd"/>
      <w:r w:rsidR="009664DD" w:rsidRPr="00E34F0F">
        <w:t xml:space="preserve"> minimum after concrete is placed unless otherwise directed by </w:t>
      </w:r>
      <w:r w:rsidR="00273BDA">
        <w:t>Contract</w:t>
      </w:r>
      <w:r w:rsidR="009664DD">
        <w:t xml:space="preserve"> </w:t>
      </w:r>
      <w:r w:rsidR="009664DD" w:rsidRPr="00E34F0F">
        <w:t>Documents</w:t>
      </w:r>
      <w:r w:rsidR="00273BDA">
        <w:t xml:space="preserve">, </w:t>
      </w:r>
      <w:r w:rsidR="00C362B4">
        <w:t>Owner</w:t>
      </w:r>
      <w:r w:rsidR="00273BDA">
        <w:t xml:space="preserve"> and/or </w:t>
      </w:r>
      <w:r w:rsidR="00C362B4">
        <w:t>Engineer</w:t>
      </w:r>
      <w:r w:rsidR="009664DD" w:rsidRPr="00E34F0F">
        <w:t>.</w:t>
      </w:r>
      <w:bookmarkEnd w:id="1925"/>
      <w:bookmarkEnd w:id="1926"/>
      <w:bookmarkEnd w:id="1927"/>
      <w:bookmarkEnd w:id="1928"/>
    </w:p>
    <w:p w14:paraId="51E0E959" w14:textId="7B71546E" w:rsidR="009664DD" w:rsidRPr="005E2971" w:rsidRDefault="009664DD" w:rsidP="00E23F8A">
      <w:pPr>
        <w:pStyle w:val="Heading4"/>
        <w:jc w:val="both"/>
        <w:rPr>
          <w:rFonts w:eastAsia="MS Mincho"/>
        </w:rPr>
      </w:pPr>
      <w:bookmarkStart w:id="1929" w:name="_Toc376434555"/>
      <w:bookmarkStart w:id="1930" w:name="_Toc422747245"/>
      <w:bookmarkStart w:id="1931" w:name="_Toc425513130"/>
      <w:bookmarkStart w:id="1932" w:name="_Toc448399421"/>
      <w:r w:rsidRPr="00E34F0F">
        <w:t>Remove shoring 24</w:t>
      </w:r>
      <w:r w:rsidR="00D01A83">
        <w:t>-</w:t>
      </w:r>
      <w:proofErr w:type="gramStart"/>
      <w:r w:rsidRPr="00E34F0F">
        <w:t>hours</w:t>
      </w:r>
      <w:proofErr w:type="gramEnd"/>
      <w:r w:rsidRPr="00E34F0F">
        <w:t xml:space="preserve"> minimum after concrete is placed and after </w:t>
      </w:r>
      <w:proofErr w:type="gramStart"/>
      <w:r w:rsidRPr="00E34F0F">
        <w:t>rebuild</w:t>
      </w:r>
      <w:proofErr w:type="gramEnd"/>
      <w:r w:rsidRPr="00E34F0F">
        <w:t xml:space="preserve"> concrete has achieved minimum compressive strength of 75 percent of the specified 28-day compressive strength, unless otherwise directed by </w:t>
      </w:r>
      <w:r w:rsidR="00273BDA">
        <w:t xml:space="preserve">Contract </w:t>
      </w:r>
      <w:r w:rsidR="00273BDA" w:rsidRPr="00E34F0F">
        <w:t>Documents</w:t>
      </w:r>
      <w:r w:rsidR="00273BDA">
        <w:t xml:space="preserve">, </w:t>
      </w:r>
      <w:r w:rsidR="00C362B4">
        <w:t>Owner</w:t>
      </w:r>
      <w:r w:rsidR="00273BDA">
        <w:t xml:space="preserve"> and/or </w:t>
      </w:r>
      <w:r w:rsidR="00C362B4">
        <w:t>Engineer</w:t>
      </w:r>
      <w:r w:rsidRPr="00E34F0F">
        <w:t>.</w:t>
      </w:r>
      <w:bookmarkEnd w:id="1929"/>
      <w:bookmarkEnd w:id="1930"/>
      <w:bookmarkEnd w:id="1931"/>
      <w:bookmarkEnd w:id="1932"/>
    </w:p>
    <w:p w14:paraId="4F7B7830" w14:textId="5D25CAC0" w:rsidR="00BE60FD" w:rsidRDefault="009664DD" w:rsidP="00E23F8A">
      <w:pPr>
        <w:pStyle w:val="Heading2"/>
        <w:jc w:val="both"/>
      </w:pPr>
      <w:bookmarkStart w:id="1933" w:name="_Toc448399422"/>
      <w:r>
        <w:t>DEFECTIVE CONCRETE REBUILD</w:t>
      </w:r>
      <w:bookmarkEnd w:id="1933"/>
    </w:p>
    <w:p w14:paraId="38E12DAD" w14:textId="30960207" w:rsidR="0000755F" w:rsidRPr="005E2971" w:rsidRDefault="0000755F" w:rsidP="00E23F8A">
      <w:pPr>
        <w:pStyle w:val="Heading3"/>
        <w:jc w:val="both"/>
        <w:rPr>
          <w:rFonts w:eastAsia="MS Mincho"/>
        </w:rPr>
      </w:pPr>
      <w:bookmarkStart w:id="1934" w:name="_Toc324851983"/>
      <w:bookmarkStart w:id="1935" w:name="_Toc376434557"/>
      <w:bookmarkStart w:id="1936" w:name="_Toc422747247"/>
      <w:bookmarkStart w:id="1937" w:name="_Toc425513132"/>
      <w:bookmarkStart w:id="1938" w:name="_Toc448399423"/>
      <w:r>
        <w:t>Rebuild</w:t>
      </w:r>
      <w:r w:rsidRPr="00B730D6">
        <w:t xml:space="preserve"> defective areas designated by </w:t>
      </w:r>
      <w:r w:rsidR="00C362B4">
        <w:t>Owner</w:t>
      </w:r>
      <w:r w:rsidR="00273BDA">
        <w:t xml:space="preserve"> and/or </w:t>
      </w:r>
      <w:r w:rsidR="00C362B4">
        <w:t>Engineer</w:t>
      </w:r>
      <w:r w:rsidRPr="00B730D6">
        <w:t xml:space="preserve">. Remove and replace concrete that cannot be repaired to </w:t>
      </w:r>
      <w:r>
        <w:t xml:space="preserve">satisfaction of </w:t>
      </w:r>
      <w:r w:rsidR="00C362B4">
        <w:t>Owner</w:t>
      </w:r>
      <w:r w:rsidR="00273BDA">
        <w:t xml:space="preserve"> and/or </w:t>
      </w:r>
      <w:r w:rsidR="00C362B4">
        <w:t>Engineer</w:t>
      </w:r>
      <w:r w:rsidRPr="00B730D6">
        <w:t>.</w:t>
      </w:r>
      <w:bookmarkEnd w:id="1934"/>
      <w:bookmarkEnd w:id="1935"/>
      <w:bookmarkEnd w:id="1936"/>
      <w:bookmarkEnd w:id="1937"/>
      <w:bookmarkEnd w:id="1938"/>
    </w:p>
    <w:p w14:paraId="30A9D703" w14:textId="4B503562" w:rsidR="0000755F" w:rsidRPr="005E2971" w:rsidRDefault="0000755F" w:rsidP="00E23F8A">
      <w:pPr>
        <w:pStyle w:val="Heading3"/>
        <w:jc w:val="both"/>
        <w:rPr>
          <w:rFonts w:eastAsia="MS Mincho"/>
        </w:rPr>
      </w:pPr>
      <w:bookmarkStart w:id="1939" w:name="_Toc376434558"/>
      <w:bookmarkStart w:id="1940" w:name="_Toc422747248"/>
      <w:bookmarkStart w:id="1941" w:name="_Toc425513133"/>
      <w:bookmarkStart w:id="1942" w:name="_Toc448399424"/>
      <w:r w:rsidRPr="00857F78">
        <w:t>Surface defects on exposed surfaces include:</w:t>
      </w:r>
      <w:bookmarkEnd w:id="1939"/>
      <w:bookmarkEnd w:id="1940"/>
      <w:bookmarkEnd w:id="1941"/>
      <w:bookmarkEnd w:id="1942"/>
    </w:p>
    <w:p w14:paraId="5F1CC592" w14:textId="39469934" w:rsidR="0000755F" w:rsidRPr="005E2971" w:rsidRDefault="0000755F" w:rsidP="00E23F8A">
      <w:pPr>
        <w:pStyle w:val="Heading4"/>
        <w:jc w:val="both"/>
        <w:rPr>
          <w:rFonts w:eastAsia="MS Mincho"/>
        </w:rPr>
      </w:pPr>
      <w:bookmarkStart w:id="1943" w:name="_Toc376434559"/>
      <w:bookmarkStart w:id="1944" w:name="_Toc422747249"/>
      <w:bookmarkStart w:id="1945" w:name="_Toc425513134"/>
      <w:bookmarkStart w:id="1946" w:name="_Toc448399425"/>
      <w:r w:rsidRPr="00857F78">
        <w:t xml:space="preserve">Voids, such as spalls, air bubbles, honeycomb, rock pockets, and form-tie voids, more than </w:t>
      </w:r>
      <w:r w:rsidR="00D01A83">
        <w:t>1/2-</w:t>
      </w:r>
      <w:r w:rsidRPr="00857F78">
        <w:t>inch in any dimension in solid concrete but not less than 1 inch deep.</w:t>
      </w:r>
      <w:bookmarkEnd w:id="1943"/>
      <w:bookmarkEnd w:id="1944"/>
      <w:bookmarkEnd w:id="1945"/>
      <w:bookmarkEnd w:id="1946"/>
    </w:p>
    <w:p w14:paraId="340EB3DD" w14:textId="079922EF" w:rsidR="0000755F" w:rsidRPr="005E2971" w:rsidRDefault="0000755F" w:rsidP="00E23F8A">
      <w:pPr>
        <w:pStyle w:val="Heading4"/>
        <w:jc w:val="both"/>
        <w:rPr>
          <w:rFonts w:eastAsia="MS Mincho"/>
        </w:rPr>
      </w:pPr>
      <w:bookmarkStart w:id="1947" w:name="_Toc376434560"/>
      <w:bookmarkStart w:id="1948" w:name="_Toc422747250"/>
      <w:bookmarkStart w:id="1949" w:name="_Toc425513135"/>
      <w:bookmarkStart w:id="1950" w:name="_Toc448399426"/>
      <w:r w:rsidRPr="00857F78">
        <w:t xml:space="preserve">Cracks at least 1/8 inch wide. Notify </w:t>
      </w:r>
      <w:r w:rsidR="00C362B4">
        <w:t>Owner</w:t>
      </w:r>
      <w:r w:rsidR="00273BDA">
        <w:t xml:space="preserve"> and/or </w:t>
      </w:r>
      <w:r w:rsidR="00C362B4">
        <w:t>Engineer</w:t>
      </w:r>
      <w:r w:rsidR="00D01A83" w:rsidRPr="0042628C">
        <w:t xml:space="preserve"> </w:t>
      </w:r>
      <w:r w:rsidRPr="00857F78">
        <w:t>of cracks that penetrate through section.</w:t>
      </w:r>
      <w:bookmarkEnd w:id="1947"/>
      <w:bookmarkEnd w:id="1948"/>
      <w:bookmarkEnd w:id="1949"/>
      <w:bookmarkEnd w:id="1950"/>
    </w:p>
    <w:p w14:paraId="7E7B759E" w14:textId="7748720E" w:rsidR="0000755F" w:rsidRPr="005E2971" w:rsidRDefault="0000755F" w:rsidP="00E23F8A">
      <w:pPr>
        <w:pStyle w:val="Heading4"/>
        <w:jc w:val="both"/>
        <w:rPr>
          <w:rFonts w:eastAsia="MS Mincho"/>
        </w:rPr>
      </w:pPr>
      <w:bookmarkStart w:id="1951" w:name="_Toc376434561"/>
      <w:bookmarkStart w:id="1952" w:name="_Toc422747251"/>
      <w:bookmarkStart w:id="1953" w:name="_Toc425513136"/>
      <w:bookmarkStart w:id="1954" w:name="_Toc448399427"/>
      <w:r w:rsidRPr="00857F78">
        <w:t xml:space="preserve">Fins and other projections exceeding </w:t>
      </w:r>
      <w:r w:rsidR="00D01A83">
        <w:t>1/2-</w:t>
      </w:r>
      <w:r w:rsidRPr="00857F78">
        <w:t>inch.</w:t>
      </w:r>
      <w:bookmarkEnd w:id="1951"/>
      <w:bookmarkEnd w:id="1952"/>
      <w:bookmarkEnd w:id="1953"/>
      <w:bookmarkEnd w:id="1954"/>
    </w:p>
    <w:p w14:paraId="1679AAAB" w14:textId="534E450B" w:rsidR="0000755F" w:rsidRPr="005E2971" w:rsidRDefault="0000755F" w:rsidP="00E23F8A">
      <w:pPr>
        <w:pStyle w:val="Heading4"/>
        <w:jc w:val="both"/>
        <w:rPr>
          <w:rFonts w:eastAsia="MS Mincho"/>
        </w:rPr>
      </w:pPr>
      <w:bookmarkStart w:id="1955" w:name="_Toc376434562"/>
      <w:bookmarkStart w:id="1956" w:name="_Toc422747252"/>
      <w:bookmarkStart w:id="1957" w:name="_Toc425513137"/>
      <w:bookmarkStart w:id="1958" w:name="_Toc448399428"/>
      <w:r w:rsidRPr="00857F78">
        <w:t xml:space="preserve">High or low spots in repaired </w:t>
      </w:r>
      <w:proofErr w:type="gramStart"/>
      <w:r w:rsidRPr="00857F78">
        <w:t>areas that</w:t>
      </w:r>
      <w:proofErr w:type="gramEnd"/>
      <w:r w:rsidRPr="00857F78">
        <w:t xml:space="preserve"> create areas of standing water that are at least </w:t>
      </w:r>
      <w:r w:rsidR="00D01A83">
        <w:t>1/2-</w:t>
      </w:r>
      <w:r w:rsidRPr="00857F78">
        <w:t>inch deep and at least 9 square feet in area.</w:t>
      </w:r>
      <w:bookmarkEnd w:id="1955"/>
      <w:bookmarkEnd w:id="1956"/>
      <w:bookmarkEnd w:id="1957"/>
      <w:bookmarkEnd w:id="1958"/>
    </w:p>
    <w:p w14:paraId="55EF1DDB" w14:textId="07B0085D" w:rsidR="0000755F" w:rsidRPr="005E2971" w:rsidRDefault="0000755F" w:rsidP="00E23F8A">
      <w:pPr>
        <w:pStyle w:val="Heading3"/>
        <w:jc w:val="both"/>
        <w:rPr>
          <w:rFonts w:eastAsia="MS Mincho"/>
        </w:rPr>
      </w:pPr>
      <w:bookmarkStart w:id="1959" w:name="_Toc324851985"/>
      <w:bookmarkStart w:id="1960" w:name="_Toc376434563"/>
      <w:bookmarkStart w:id="1961" w:name="_Toc422747253"/>
      <w:bookmarkStart w:id="1962" w:name="_Toc425513138"/>
      <w:bookmarkStart w:id="1963" w:name="_Toc448399429"/>
      <w:r>
        <w:t>Rebuild</w:t>
      </w:r>
      <w:r w:rsidRPr="00857F78">
        <w:t xml:space="preserve"> defects on concealed surfaces that affect </w:t>
      </w:r>
      <w:proofErr w:type="gramStart"/>
      <w:r w:rsidRPr="00857F78">
        <w:t>concrete's</w:t>
      </w:r>
      <w:proofErr w:type="gramEnd"/>
      <w:r w:rsidRPr="00857F78">
        <w:t xml:space="preserve"> durability and structural performance as determined by </w:t>
      </w:r>
      <w:r w:rsidR="00C362B4">
        <w:t>Owner</w:t>
      </w:r>
      <w:r w:rsidR="00273BDA">
        <w:t xml:space="preserve"> and/or </w:t>
      </w:r>
      <w:r w:rsidR="00C362B4">
        <w:t>Engineer</w:t>
      </w:r>
      <w:r w:rsidRPr="00857F78">
        <w:t>.</w:t>
      </w:r>
      <w:bookmarkEnd w:id="1959"/>
      <w:bookmarkEnd w:id="1960"/>
      <w:bookmarkEnd w:id="1961"/>
      <w:bookmarkEnd w:id="1962"/>
      <w:bookmarkEnd w:id="1963"/>
    </w:p>
    <w:p w14:paraId="5D076A57" w14:textId="6CB16202" w:rsidR="0000755F" w:rsidRPr="005E2971" w:rsidRDefault="0000755F" w:rsidP="00E23F8A">
      <w:pPr>
        <w:pStyle w:val="Heading3"/>
        <w:jc w:val="both"/>
        <w:rPr>
          <w:rFonts w:eastAsia="MS Mincho"/>
        </w:rPr>
      </w:pPr>
      <w:bookmarkStart w:id="1964" w:name="_Toc324851986"/>
      <w:bookmarkStart w:id="1965" w:name="_Toc376434564"/>
      <w:bookmarkStart w:id="1966" w:name="_Toc422747254"/>
      <w:bookmarkStart w:id="1967" w:name="_Toc425513139"/>
      <w:bookmarkStart w:id="1968" w:name="_Toc448399430"/>
      <w:r w:rsidRPr="00857F78">
        <w:t xml:space="preserve">As soon as possible, cut out spalls, air bubbles, honeycombs, rock pockets, and voids. Make edges of cuts perpendicular to concrete surface. Clean voids and fill with rebuild mortar according to manufacturer’s recommendations. Use polymer- or silica fume-modified, cementitious, non-sag mortar that is specifically intended for this application. Use </w:t>
      </w:r>
      <w:r>
        <w:t xml:space="preserve">one </w:t>
      </w:r>
      <w:r w:rsidRPr="00857F78">
        <w:t xml:space="preserve">of </w:t>
      </w:r>
      <w:proofErr w:type="gramStart"/>
      <w:r w:rsidRPr="00857F78">
        <w:t>following</w:t>
      </w:r>
      <w:proofErr w:type="gramEnd"/>
      <w:r w:rsidRPr="00857F78">
        <w:t>:</w:t>
      </w:r>
      <w:bookmarkEnd w:id="1964"/>
      <w:bookmarkEnd w:id="1965"/>
      <w:bookmarkEnd w:id="1966"/>
      <w:bookmarkEnd w:id="1967"/>
      <w:bookmarkEnd w:id="1968"/>
    </w:p>
    <w:p w14:paraId="6C09E760" w14:textId="2769C6E7" w:rsidR="0000755F" w:rsidRPr="005E2971" w:rsidRDefault="0000755F" w:rsidP="00E23F8A">
      <w:pPr>
        <w:pStyle w:val="Heading4"/>
        <w:jc w:val="both"/>
        <w:rPr>
          <w:rFonts w:eastAsia="MS Mincho"/>
        </w:rPr>
      </w:pPr>
      <w:hyperlink r:id="rId21" w:history="1">
        <w:bookmarkStart w:id="1969" w:name="_Toc422747255"/>
        <w:bookmarkStart w:id="1970" w:name="_Toc425513140"/>
        <w:bookmarkStart w:id="1971" w:name="_Toc448399431"/>
        <w:proofErr w:type="spellStart"/>
        <w:r w:rsidRPr="00C15A33">
          <w:rPr>
            <w:szCs w:val="22"/>
          </w:rPr>
          <w:t>SikaTop</w:t>
        </w:r>
        <w:proofErr w:type="spellEnd"/>
        <w:r w:rsidRPr="00C15A33">
          <w:rPr>
            <w:szCs w:val="22"/>
          </w:rPr>
          <w:t xml:space="preserve"> 123 Plus</w:t>
        </w:r>
      </w:hyperlink>
      <w:r w:rsidRPr="00C15A33">
        <w:rPr>
          <w:szCs w:val="22"/>
        </w:rPr>
        <w:t>; Sika Corporation.</w:t>
      </w:r>
      <w:bookmarkEnd w:id="1969"/>
      <w:bookmarkEnd w:id="1970"/>
      <w:bookmarkEnd w:id="1971"/>
    </w:p>
    <w:p w14:paraId="20004B4F" w14:textId="305A30D0" w:rsidR="0000755F" w:rsidRPr="005E2971" w:rsidRDefault="0000755F" w:rsidP="00E23F8A">
      <w:pPr>
        <w:pStyle w:val="Heading4"/>
        <w:jc w:val="both"/>
        <w:rPr>
          <w:rFonts w:eastAsia="MS Mincho"/>
        </w:rPr>
      </w:pPr>
      <w:hyperlink r:id="rId22" w:history="1">
        <w:bookmarkStart w:id="1972" w:name="_Toc422747256"/>
        <w:bookmarkStart w:id="1973" w:name="_Toc425513141"/>
        <w:bookmarkStart w:id="1974" w:name="_Toc448399432"/>
        <w:proofErr w:type="spellStart"/>
        <w:r>
          <w:rPr>
            <w:szCs w:val="22"/>
          </w:rPr>
          <w:t>Verticoat</w:t>
        </w:r>
        <w:proofErr w:type="spellEnd"/>
      </w:hyperlink>
      <w:r>
        <w:rPr>
          <w:szCs w:val="22"/>
        </w:rPr>
        <w:t xml:space="preserve"> Supreme</w:t>
      </w:r>
      <w:r w:rsidRPr="0068058A">
        <w:rPr>
          <w:szCs w:val="22"/>
        </w:rPr>
        <w:t xml:space="preserve">; </w:t>
      </w:r>
      <w:r>
        <w:rPr>
          <w:szCs w:val="22"/>
        </w:rPr>
        <w:t>Euclid Chemical Company</w:t>
      </w:r>
      <w:r w:rsidRPr="0068058A">
        <w:rPr>
          <w:szCs w:val="22"/>
        </w:rPr>
        <w:t>.</w:t>
      </w:r>
      <w:bookmarkEnd w:id="1972"/>
      <w:bookmarkEnd w:id="1973"/>
      <w:bookmarkEnd w:id="1974"/>
    </w:p>
    <w:p w14:paraId="0F0F76D4" w14:textId="239C1FA9" w:rsidR="0000755F" w:rsidRDefault="0000755F" w:rsidP="00E23F8A">
      <w:pPr>
        <w:pStyle w:val="Heading4"/>
        <w:jc w:val="both"/>
        <w:rPr>
          <w:rFonts w:eastAsia="MS Mincho"/>
        </w:rPr>
      </w:pPr>
      <w:r>
        <w:rPr>
          <w:rFonts w:eastAsia="MS Mincho"/>
        </w:rPr>
        <w:t>Approved Equal</w:t>
      </w:r>
      <w:r w:rsidR="00F33DB9">
        <w:rPr>
          <w:rFonts w:eastAsia="MS Mincho"/>
        </w:rPr>
        <w:t>.</w:t>
      </w:r>
    </w:p>
    <w:p w14:paraId="5F4E5FA2" w14:textId="7562D232" w:rsidR="0000755F" w:rsidRPr="005E2971" w:rsidRDefault="0000755F" w:rsidP="00E23F8A">
      <w:pPr>
        <w:pStyle w:val="Heading3"/>
        <w:jc w:val="both"/>
        <w:rPr>
          <w:rFonts w:eastAsia="MS Mincho"/>
        </w:rPr>
      </w:pPr>
      <w:bookmarkStart w:id="1975" w:name="_Toc324851987"/>
      <w:bookmarkStart w:id="1976" w:name="_Toc376434567"/>
      <w:bookmarkStart w:id="1977" w:name="_Toc422747258"/>
      <w:bookmarkStart w:id="1978" w:name="_Toc425513143"/>
      <w:bookmarkStart w:id="1979" w:name="_Toc448399434"/>
      <w:r w:rsidRPr="00857F78">
        <w:t xml:space="preserve">Fill cracks with high-molecular-weight methacrylate or low-viscosity methyl methacrylate. Use </w:t>
      </w:r>
      <w:r>
        <w:t xml:space="preserve">one </w:t>
      </w:r>
      <w:r w:rsidRPr="00857F78">
        <w:t xml:space="preserve">of </w:t>
      </w:r>
      <w:proofErr w:type="gramStart"/>
      <w:r w:rsidRPr="00857F78">
        <w:t>following</w:t>
      </w:r>
      <w:proofErr w:type="gramEnd"/>
      <w:r w:rsidRPr="00857F78">
        <w:t>:</w:t>
      </w:r>
      <w:bookmarkEnd w:id="1975"/>
      <w:bookmarkEnd w:id="1976"/>
      <w:bookmarkEnd w:id="1977"/>
      <w:bookmarkEnd w:id="1978"/>
      <w:bookmarkEnd w:id="1979"/>
    </w:p>
    <w:p w14:paraId="6B26C943" w14:textId="0164864F" w:rsidR="0000755F" w:rsidRPr="005E2971" w:rsidRDefault="0000755F" w:rsidP="00E23F8A">
      <w:pPr>
        <w:pStyle w:val="Heading4"/>
        <w:jc w:val="both"/>
        <w:rPr>
          <w:rFonts w:eastAsia="MS Mincho"/>
        </w:rPr>
      </w:pPr>
      <w:hyperlink r:id="rId23" w:history="1">
        <w:bookmarkStart w:id="1980" w:name="_Toc422747259"/>
        <w:bookmarkStart w:id="1981" w:name="_Toc425513144"/>
        <w:bookmarkStart w:id="1982" w:name="_Toc448399435"/>
        <w:proofErr w:type="spellStart"/>
        <w:r w:rsidRPr="00C15A33">
          <w:rPr>
            <w:szCs w:val="22"/>
          </w:rPr>
          <w:t>SikaPronto</w:t>
        </w:r>
        <w:proofErr w:type="spellEnd"/>
        <w:r w:rsidRPr="00C15A33">
          <w:rPr>
            <w:szCs w:val="22"/>
          </w:rPr>
          <w:t xml:space="preserve"> 19 TF</w:t>
        </w:r>
      </w:hyperlink>
      <w:r w:rsidRPr="00C15A33">
        <w:rPr>
          <w:szCs w:val="22"/>
        </w:rPr>
        <w:t>; Sika Corporation.</w:t>
      </w:r>
      <w:bookmarkEnd w:id="1980"/>
      <w:bookmarkEnd w:id="1981"/>
      <w:bookmarkEnd w:id="1982"/>
    </w:p>
    <w:p w14:paraId="08813149" w14:textId="377753D6" w:rsidR="0000755F" w:rsidRPr="005E2971" w:rsidRDefault="0000755F" w:rsidP="00E23F8A">
      <w:pPr>
        <w:pStyle w:val="Heading4"/>
        <w:jc w:val="both"/>
        <w:rPr>
          <w:rFonts w:eastAsia="MS Mincho"/>
        </w:rPr>
      </w:pPr>
      <w:r>
        <w:rPr>
          <w:szCs w:val="22"/>
        </w:rPr>
        <w:t>Approved Equal</w:t>
      </w:r>
      <w:r w:rsidR="00F33DB9">
        <w:rPr>
          <w:szCs w:val="22"/>
        </w:rPr>
        <w:t>.</w:t>
      </w:r>
    </w:p>
    <w:p w14:paraId="5F4C73EB" w14:textId="7275B04E" w:rsidR="0000755F" w:rsidRPr="005E2971" w:rsidRDefault="0000755F" w:rsidP="00E23F8A">
      <w:pPr>
        <w:pStyle w:val="Heading3"/>
        <w:jc w:val="both"/>
        <w:rPr>
          <w:rFonts w:eastAsia="MS Mincho"/>
        </w:rPr>
      </w:pPr>
      <w:bookmarkStart w:id="1983" w:name="_Toc324851988"/>
      <w:bookmarkStart w:id="1984" w:name="_Toc376434570"/>
      <w:bookmarkStart w:id="1985" w:name="_Toc422747261"/>
      <w:bookmarkStart w:id="1986" w:name="_Toc425513146"/>
      <w:bookmarkStart w:id="1987" w:name="_Toc448399437"/>
      <w:r w:rsidRPr="00857F78">
        <w:t>After concrete has gained sufficient strength to be unaffected by grinding, grind off fins, other projections, and high areas.</w:t>
      </w:r>
      <w:bookmarkEnd w:id="1983"/>
      <w:bookmarkEnd w:id="1984"/>
      <w:bookmarkEnd w:id="1985"/>
      <w:bookmarkEnd w:id="1986"/>
      <w:bookmarkEnd w:id="1987"/>
    </w:p>
    <w:p w14:paraId="27F98D49" w14:textId="2461D5CD" w:rsidR="0000755F" w:rsidRDefault="0000755F" w:rsidP="00E23F8A">
      <w:pPr>
        <w:pStyle w:val="Heading2"/>
        <w:jc w:val="both"/>
        <w:rPr>
          <w:rFonts w:eastAsia="MS Mincho"/>
        </w:rPr>
      </w:pPr>
      <w:r>
        <w:rPr>
          <w:rFonts w:eastAsia="MS Mincho"/>
        </w:rPr>
        <w:t>cleaning</w:t>
      </w:r>
    </w:p>
    <w:p w14:paraId="464D73D7" w14:textId="1A845FD0" w:rsidR="0000755F" w:rsidRPr="0020570B" w:rsidRDefault="0000755F" w:rsidP="00E23F8A">
      <w:pPr>
        <w:pStyle w:val="Heading3"/>
        <w:jc w:val="both"/>
        <w:rPr>
          <w:rFonts w:eastAsia="MS Mincho"/>
        </w:rPr>
      </w:pPr>
      <w:bookmarkStart w:id="1988" w:name="_Toc376434573"/>
      <w:bookmarkStart w:id="1989" w:name="_Toc422747264"/>
      <w:bookmarkStart w:id="1990" w:name="_Toc425513149"/>
      <w:bookmarkStart w:id="1991" w:name="_Toc448399440"/>
      <w:r w:rsidRPr="00B730D6">
        <w:t xml:space="preserve">Remove and legally dispose of concrete and steel debris, </w:t>
      </w:r>
      <w:r>
        <w:t xml:space="preserve">abrasive </w:t>
      </w:r>
      <w:r w:rsidRPr="00B730D6">
        <w:t>blast materials, and excess materials.</w:t>
      </w:r>
      <w:bookmarkEnd w:id="1988"/>
      <w:bookmarkEnd w:id="1989"/>
      <w:bookmarkEnd w:id="1990"/>
      <w:bookmarkEnd w:id="1991"/>
    </w:p>
    <w:p w14:paraId="710A74CF" w14:textId="77777777" w:rsidR="00C37DF3" w:rsidRDefault="00C37DF3" w:rsidP="00E23F8A">
      <w:pPr>
        <w:pStyle w:val="Heading3"/>
        <w:numPr>
          <w:ilvl w:val="0"/>
          <w:numId w:val="0"/>
        </w:numPr>
        <w:ind w:left="864"/>
        <w:jc w:val="both"/>
      </w:pPr>
    </w:p>
    <w:p w14:paraId="393021E9" w14:textId="77777777" w:rsidR="00C37DF3" w:rsidRDefault="00C37DF3" w:rsidP="00E23F8A">
      <w:pPr>
        <w:pStyle w:val="Heading3"/>
        <w:numPr>
          <w:ilvl w:val="0"/>
          <w:numId w:val="0"/>
        </w:numPr>
        <w:ind w:left="864"/>
        <w:jc w:val="both"/>
      </w:pPr>
    </w:p>
    <w:p w14:paraId="519A6F2E" w14:textId="77777777" w:rsidR="00C37DF3" w:rsidRDefault="00C37DF3" w:rsidP="00C37DF3">
      <w:pPr>
        <w:pStyle w:val="Heading2"/>
        <w:rPr>
          <w:rFonts w:eastAsia="MS Mincho"/>
        </w:rPr>
        <w:sectPr w:rsidR="00C37DF3" w:rsidSect="00622B16">
          <w:footerReference w:type="default" r:id="rId24"/>
          <w:pgSz w:w="12240" w:h="15840" w:code="1"/>
          <w:pgMar w:top="1440" w:right="1800" w:bottom="1728" w:left="1800" w:header="432" w:footer="720" w:gutter="0"/>
          <w:pgNumType w:start="1"/>
          <w:cols w:space="720"/>
          <w:noEndnote/>
          <w:docGrid w:linePitch="272"/>
        </w:sectPr>
      </w:pPr>
    </w:p>
    <w:p w14:paraId="085A8C14" w14:textId="15B4BBEF" w:rsidR="00C37DF3" w:rsidRPr="0000755F" w:rsidRDefault="00C37DF3" w:rsidP="0020570B">
      <w:pPr>
        <w:pStyle w:val="Heading2"/>
        <w:rPr>
          <w:rFonts w:eastAsia="MS Mincho"/>
        </w:rPr>
      </w:pPr>
      <w:r>
        <w:rPr>
          <w:rFonts w:eastAsia="MS Mincho"/>
        </w:rPr>
        <w:lastRenderedPageBreak/>
        <w:t>tables</w:t>
      </w:r>
    </w:p>
    <w:p w14:paraId="0E88C0C0" w14:textId="4A6775E4" w:rsidR="00B2764A" w:rsidRDefault="00B2764A" w:rsidP="005E2971">
      <w:pPr>
        <w:pStyle w:val="Heading6"/>
        <w:numPr>
          <w:ilvl w:val="0"/>
          <w:numId w:val="0"/>
        </w:numPr>
        <w:ind w:left="1944"/>
        <w:rPr>
          <w:rFonts w:eastAsia="MS Mincho"/>
        </w:rPr>
      </w:pPr>
    </w:p>
    <w:p w14:paraId="1DBF9882" w14:textId="4EED764A" w:rsidR="007A1BCB" w:rsidRDefault="00B2764A" w:rsidP="005E2971">
      <w:pPr>
        <w:pStyle w:val="Heading6"/>
        <w:numPr>
          <w:ilvl w:val="0"/>
          <w:numId w:val="0"/>
        </w:numPr>
        <w:ind w:left="1944"/>
        <w:rPr>
          <w:rFonts w:eastAsia="MS Mincho"/>
        </w:rPr>
      </w:pPr>
      <w:r w:rsidDel="006C256D">
        <w:rPr>
          <w:rFonts w:eastAsia="MS Mincho"/>
        </w:rPr>
        <w:t xml:space="preserve"> </w:t>
      </w:r>
    </w:p>
    <w:p w14:paraId="2C60D987" w14:textId="77D8107B" w:rsidR="007948B7" w:rsidRPr="00F33DB9" w:rsidRDefault="00F33DB9" w:rsidP="00F33DB9">
      <w:pPr>
        <w:pStyle w:val="Heading6"/>
        <w:numPr>
          <w:ilvl w:val="0"/>
          <w:numId w:val="0"/>
        </w:numPr>
        <w:ind w:left="90"/>
        <w:jc w:val="center"/>
        <w:rPr>
          <w:rFonts w:eastAsia="MS Mincho"/>
          <w:b/>
          <w:sz w:val="24"/>
        </w:rPr>
      </w:pPr>
      <w:r w:rsidRPr="00F33DB9">
        <w:rPr>
          <w:rFonts w:eastAsia="MS Mincho"/>
          <w:b/>
          <w:sz w:val="24"/>
        </w:rPr>
        <w:t>TABLE 1: QUALITY CONTROL TESTING</w:t>
      </w:r>
    </w:p>
    <w:tbl>
      <w:tblPr>
        <w:tblW w:w="12525" w:type="dxa"/>
        <w:jc w:val="center"/>
        <w:tblLook w:val="04A0" w:firstRow="1" w:lastRow="0" w:firstColumn="1" w:lastColumn="0" w:noHBand="0" w:noVBand="1"/>
      </w:tblPr>
      <w:tblGrid>
        <w:gridCol w:w="1185"/>
        <w:gridCol w:w="2160"/>
        <w:gridCol w:w="2070"/>
        <w:gridCol w:w="1710"/>
        <w:gridCol w:w="1440"/>
        <w:gridCol w:w="1800"/>
        <w:gridCol w:w="2160"/>
      </w:tblGrid>
      <w:tr w:rsidR="00C37DF3" w:rsidRPr="000D77FF" w14:paraId="564125E7" w14:textId="77777777" w:rsidTr="00BC6D60">
        <w:trPr>
          <w:trHeight w:val="439"/>
          <w:jc w:val="center"/>
        </w:trPr>
        <w:tc>
          <w:tcPr>
            <w:tcW w:w="1185" w:type="dxa"/>
            <w:vMerge w:val="restart"/>
            <w:tcBorders>
              <w:top w:val="single" w:sz="8" w:space="0" w:color="auto"/>
              <w:left w:val="single" w:sz="8" w:space="0" w:color="auto"/>
              <w:right w:val="single" w:sz="4" w:space="0" w:color="auto"/>
            </w:tcBorders>
            <w:shd w:val="clear" w:color="auto" w:fill="auto"/>
            <w:noWrap/>
            <w:vAlign w:val="center"/>
            <w:hideMark/>
          </w:tcPr>
          <w:p w14:paraId="084285A7" w14:textId="77777777" w:rsidR="00C37DF3" w:rsidRPr="001E72F9" w:rsidRDefault="00C37DF3" w:rsidP="00BC6D60">
            <w:pPr>
              <w:jc w:val="center"/>
              <w:rPr>
                <w:b/>
                <w:bCs/>
                <w:color w:val="000000"/>
              </w:rPr>
            </w:pPr>
            <w:r w:rsidRPr="001E72F9">
              <w:rPr>
                <w:b/>
                <w:bCs/>
                <w:color w:val="000000"/>
              </w:rPr>
              <w:t xml:space="preserve">Rebuild </w:t>
            </w:r>
          </w:p>
          <w:p w14:paraId="7B0E1AE0" w14:textId="77777777" w:rsidR="00C37DF3" w:rsidRPr="001E72F9" w:rsidRDefault="00C37DF3" w:rsidP="00BC6D60">
            <w:pPr>
              <w:jc w:val="center"/>
              <w:rPr>
                <w:b/>
                <w:bCs/>
                <w:color w:val="000000"/>
              </w:rPr>
            </w:pPr>
            <w:r w:rsidRPr="001E72F9">
              <w:rPr>
                <w:b/>
                <w:bCs/>
                <w:color w:val="000000"/>
              </w:rPr>
              <w:t>Material</w:t>
            </w:r>
          </w:p>
        </w:tc>
        <w:tc>
          <w:tcPr>
            <w:tcW w:w="2160" w:type="dxa"/>
            <w:tcBorders>
              <w:top w:val="single" w:sz="8" w:space="0" w:color="auto"/>
              <w:left w:val="nil"/>
              <w:bottom w:val="single" w:sz="8" w:space="0" w:color="auto"/>
              <w:right w:val="single" w:sz="4" w:space="0" w:color="auto"/>
            </w:tcBorders>
            <w:shd w:val="clear" w:color="auto" w:fill="auto"/>
            <w:noWrap/>
            <w:vAlign w:val="center"/>
            <w:hideMark/>
          </w:tcPr>
          <w:p w14:paraId="672A00F4" w14:textId="77777777" w:rsidR="00C37DF3" w:rsidRPr="001E72F9" w:rsidRDefault="00C37DF3" w:rsidP="00BC6D60">
            <w:pPr>
              <w:jc w:val="center"/>
              <w:rPr>
                <w:b/>
                <w:bCs/>
                <w:color w:val="000000"/>
              </w:rPr>
            </w:pPr>
            <w:r w:rsidRPr="001E72F9">
              <w:rPr>
                <w:b/>
                <w:bCs/>
                <w:color w:val="000000"/>
              </w:rPr>
              <w:t>Quality Assurance Testing</w:t>
            </w:r>
          </w:p>
        </w:tc>
        <w:tc>
          <w:tcPr>
            <w:tcW w:w="9180" w:type="dxa"/>
            <w:gridSpan w:val="5"/>
            <w:tcBorders>
              <w:top w:val="single" w:sz="8" w:space="0" w:color="auto"/>
              <w:left w:val="nil"/>
              <w:bottom w:val="single" w:sz="8" w:space="0" w:color="auto"/>
              <w:right w:val="single" w:sz="8" w:space="0" w:color="auto"/>
            </w:tcBorders>
            <w:shd w:val="clear" w:color="auto" w:fill="auto"/>
            <w:noWrap/>
            <w:vAlign w:val="center"/>
            <w:hideMark/>
          </w:tcPr>
          <w:p w14:paraId="51737AF7" w14:textId="77777777" w:rsidR="00C37DF3" w:rsidRPr="001E72F9" w:rsidRDefault="00C37DF3" w:rsidP="00BC6D60">
            <w:pPr>
              <w:jc w:val="center"/>
              <w:rPr>
                <w:b/>
                <w:bCs/>
                <w:color w:val="000000"/>
              </w:rPr>
            </w:pPr>
            <w:r w:rsidRPr="001E72F9">
              <w:rPr>
                <w:b/>
                <w:bCs/>
                <w:color w:val="000000"/>
              </w:rPr>
              <w:t>Quality Control Material Testing</w:t>
            </w:r>
          </w:p>
        </w:tc>
      </w:tr>
      <w:tr w:rsidR="00C37DF3" w:rsidRPr="000D77FF" w14:paraId="50CDD159" w14:textId="77777777" w:rsidTr="00BC6D60">
        <w:trPr>
          <w:trHeight w:val="540"/>
          <w:jc w:val="center"/>
        </w:trPr>
        <w:tc>
          <w:tcPr>
            <w:tcW w:w="1185" w:type="dxa"/>
            <w:vMerge/>
            <w:tcBorders>
              <w:left w:val="single" w:sz="8" w:space="0" w:color="auto"/>
              <w:bottom w:val="single" w:sz="8" w:space="0" w:color="auto"/>
              <w:right w:val="single" w:sz="4" w:space="0" w:color="auto"/>
            </w:tcBorders>
            <w:shd w:val="clear" w:color="auto" w:fill="auto"/>
            <w:noWrap/>
            <w:vAlign w:val="center"/>
          </w:tcPr>
          <w:p w14:paraId="1C57F665" w14:textId="77777777" w:rsidR="00C37DF3" w:rsidRPr="001E72F9" w:rsidRDefault="00C37DF3" w:rsidP="00BC6D60">
            <w:pPr>
              <w:jc w:val="center"/>
              <w:rPr>
                <w:b/>
                <w:bCs/>
                <w:color w:val="000000"/>
              </w:rPr>
            </w:pPr>
          </w:p>
        </w:tc>
        <w:tc>
          <w:tcPr>
            <w:tcW w:w="2160" w:type="dxa"/>
            <w:tcBorders>
              <w:top w:val="single" w:sz="8" w:space="0" w:color="auto"/>
              <w:left w:val="nil"/>
              <w:bottom w:val="single" w:sz="8" w:space="0" w:color="auto"/>
              <w:right w:val="single" w:sz="4" w:space="0" w:color="auto"/>
            </w:tcBorders>
            <w:shd w:val="clear" w:color="auto" w:fill="auto"/>
            <w:noWrap/>
            <w:vAlign w:val="center"/>
          </w:tcPr>
          <w:p w14:paraId="7594549C" w14:textId="77777777" w:rsidR="00C37DF3" w:rsidRPr="001E72F9" w:rsidRDefault="00C37DF3" w:rsidP="00BC6D60">
            <w:pPr>
              <w:jc w:val="center"/>
              <w:rPr>
                <w:b/>
                <w:bCs/>
                <w:color w:val="000000"/>
              </w:rPr>
            </w:pPr>
            <w:r w:rsidRPr="001E72F9">
              <w:rPr>
                <w:b/>
                <w:bCs/>
                <w:color w:val="000000"/>
              </w:rPr>
              <w:t xml:space="preserve">Compression </w:t>
            </w:r>
          </w:p>
          <w:p w14:paraId="567ECF4B" w14:textId="77777777" w:rsidR="00C37DF3" w:rsidRPr="001E72F9" w:rsidRDefault="00C37DF3" w:rsidP="00BC6D60">
            <w:pPr>
              <w:jc w:val="center"/>
              <w:rPr>
                <w:b/>
                <w:bCs/>
                <w:color w:val="000000"/>
              </w:rPr>
            </w:pPr>
            <w:r w:rsidRPr="001E72F9">
              <w:rPr>
                <w:b/>
                <w:bCs/>
                <w:color w:val="000000"/>
              </w:rPr>
              <w:t xml:space="preserve">Strength </w:t>
            </w:r>
          </w:p>
          <w:p w14:paraId="59E35C5E" w14:textId="77777777" w:rsidR="00C37DF3" w:rsidRPr="001E72F9" w:rsidRDefault="00C37DF3" w:rsidP="00BC6D60">
            <w:pPr>
              <w:jc w:val="center"/>
              <w:rPr>
                <w:b/>
                <w:bCs/>
                <w:color w:val="000000"/>
              </w:rPr>
            </w:pPr>
            <w:r w:rsidRPr="001E72F9">
              <w:rPr>
                <w:b/>
                <w:bCs/>
                <w:color w:val="000000"/>
              </w:rPr>
              <w:t>(ASTM C39)</w:t>
            </w:r>
          </w:p>
        </w:tc>
        <w:tc>
          <w:tcPr>
            <w:tcW w:w="2070" w:type="dxa"/>
            <w:tcBorders>
              <w:top w:val="single" w:sz="8" w:space="0" w:color="auto"/>
              <w:left w:val="nil"/>
              <w:bottom w:val="single" w:sz="8" w:space="0" w:color="auto"/>
              <w:right w:val="single" w:sz="4" w:space="0" w:color="auto"/>
            </w:tcBorders>
            <w:shd w:val="clear" w:color="auto" w:fill="auto"/>
            <w:noWrap/>
            <w:vAlign w:val="center"/>
          </w:tcPr>
          <w:p w14:paraId="025B601D" w14:textId="77777777" w:rsidR="00C37DF3" w:rsidRPr="001E72F9" w:rsidRDefault="00C37DF3" w:rsidP="00BC6D60">
            <w:pPr>
              <w:jc w:val="center"/>
              <w:rPr>
                <w:b/>
                <w:bCs/>
                <w:color w:val="000000"/>
              </w:rPr>
            </w:pPr>
            <w:r w:rsidRPr="001E72F9">
              <w:rPr>
                <w:b/>
                <w:bCs/>
                <w:color w:val="000000"/>
              </w:rPr>
              <w:t xml:space="preserve">Slump (ASTM C143) or Slump flow </w:t>
            </w:r>
          </w:p>
          <w:p w14:paraId="0682E379" w14:textId="77777777" w:rsidR="00C37DF3" w:rsidRPr="001E72F9" w:rsidRDefault="00C37DF3" w:rsidP="00BC6D60">
            <w:pPr>
              <w:jc w:val="center"/>
              <w:rPr>
                <w:b/>
                <w:bCs/>
                <w:color w:val="000000"/>
              </w:rPr>
            </w:pPr>
            <w:r w:rsidRPr="001E72F9">
              <w:rPr>
                <w:b/>
                <w:bCs/>
                <w:color w:val="000000"/>
              </w:rPr>
              <w:t>(ASTM C1611)</w:t>
            </w:r>
          </w:p>
        </w:tc>
        <w:tc>
          <w:tcPr>
            <w:tcW w:w="1710" w:type="dxa"/>
            <w:tcBorders>
              <w:top w:val="single" w:sz="8" w:space="0" w:color="auto"/>
              <w:left w:val="nil"/>
              <w:bottom w:val="single" w:sz="8" w:space="0" w:color="auto"/>
              <w:right w:val="single" w:sz="8" w:space="0" w:color="auto"/>
            </w:tcBorders>
            <w:shd w:val="clear" w:color="auto" w:fill="auto"/>
            <w:noWrap/>
            <w:vAlign w:val="center"/>
          </w:tcPr>
          <w:p w14:paraId="665D4F81" w14:textId="77777777" w:rsidR="00C37DF3" w:rsidRDefault="00C37DF3" w:rsidP="00BC6D60">
            <w:pPr>
              <w:jc w:val="center"/>
              <w:rPr>
                <w:b/>
                <w:bCs/>
                <w:color w:val="000000"/>
              </w:rPr>
            </w:pPr>
            <w:r>
              <w:rPr>
                <w:b/>
                <w:bCs/>
                <w:color w:val="000000"/>
              </w:rPr>
              <w:t>Unit Weight</w:t>
            </w:r>
          </w:p>
          <w:p w14:paraId="24C001B0" w14:textId="77777777" w:rsidR="00C37DF3" w:rsidRPr="00912B9C" w:rsidRDefault="00C37DF3" w:rsidP="00BC6D60">
            <w:pPr>
              <w:jc w:val="center"/>
              <w:rPr>
                <w:b/>
                <w:bCs/>
                <w:color w:val="000000"/>
              </w:rPr>
            </w:pPr>
            <w:r>
              <w:rPr>
                <w:b/>
                <w:bCs/>
                <w:color w:val="000000"/>
              </w:rPr>
              <w:t>(ASTM C138)</w:t>
            </w:r>
          </w:p>
        </w:tc>
        <w:tc>
          <w:tcPr>
            <w:tcW w:w="1440" w:type="dxa"/>
            <w:tcBorders>
              <w:top w:val="single" w:sz="8" w:space="0" w:color="auto"/>
              <w:left w:val="nil"/>
              <w:bottom w:val="single" w:sz="8" w:space="0" w:color="auto"/>
              <w:right w:val="single" w:sz="8" w:space="0" w:color="auto"/>
            </w:tcBorders>
            <w:vAlign w:val="center"/>
          </w:tcPr>
          <w:p w14:paraId="750D94D3" w14:textId="77777777" w:rsidR="00C37DF3" w:rsidRDefault="00C37DF3" w:rsidP="00BC6D60">
            <w:pPr>
              <w:jc w:val="center"/>
              <w:rPr>
                <w:b/>
                <w:bCs/>
                <w:color w:val="000000"/>
              </w:rPr>
            </w:pPr>
            <w:r>
              <w:rPr>
                <w:b/>
                <w:bCs/>
                <w:color w:val="000000"/>
              </w:rPr>
              <w:t>Air Content</w:t>
            </w:r>
          </w:p>
          <w:p w14:paraId="25136554" w14:textId="77777777" w:rsidR="00C37DF3" w:rsidRDefault="00C37DF3" w:rsidP="00BC6D60">
            <w:pPr>
              <w:jc w:val="center"/>
              <w:rPr>
                <w:b/>
                <w:bCs/>
                <w:color w:val="000000"/>
              </w:rPr>
            </w:pPr>
            <w:r>
              <w:rPr>
                <w:b/>
                <w:bCs/>
                <w:color w:val="000000"/>
              </w:rPr>
              <w:t>(ASTM C231)</w:t>
            </w:r>
          </w:p>
        </w:tc>
        <w:tc>
          <w:tcPr>
            <w:tcW w:w="1800" w:type="dxa"/>
            <w:tcBorders>
              <w:top w:val="single" w:sz="8" w:space="0" w:color="auto"/>
              <w:left w:val="nil"/>
              <w:bottom w:val="single" w:sz="8" w:space="0" w:color="auto"/>
              <w:right w:val="single" w:sz="8" w:space="0" w:color="auto"/>
            </w:tcBorders>
            <w:vAlign w:val="center"/>
          </w:tcPr>
          <w:p w14:paraId="742318F6" w14:textId="77777777" w:rsidR="00C37DF3" w:rsidRDefault="00C37DF3" w:rsidP="00BC6D60">
            <w:pPr>
              <w:jc w:val="center"/>
              <w:rPr>
                <w:b/>
                <w:bCs/>
                <w:color w:val="000000"/>
              </w:rPr>
            </w:pPr>
            <w:r>
              <w:rPr>
                <w:b/>
                <w:bCs/>
                <w:color w:val="000000"/>
              </w:rPr>
              <w:t xml:space="preserve">Concrete and </w:t>
            </w:r>
          </w:p>
          <w:p w14:paraId="01818038" w14:textId="77777777" w:rsidR="00C37DF3" w:rsidRDefault="00C37DF3" w:rsidP="00BC6D60">
            <w:pPr>
              <w:jc w:val="center"/>
              <w:rPr>
                <w:b/>
                <w:bCs/>
                <w:color w:val="000000"/>
              </w:rPr>
            </w:pPr>
            <w:r>
              <w:rPr>
                <w:b/>
                <w:bCs/>
                <w:color w:val="000000"/>
              </w:rPr>
              <w:t>Air Temp</w:t>
            </w:r>
          </w:p>
          <w:p w14:paraId="602098B8" w14:textId="77777777" w:rsidR="00C37DF3" w:rsidRDefault="00C37DF3" w:rsidP="00BC6D60">
            <w:pPr>
              <w:jc w:val="center"/>
              <w:rPr>
                <w:b/>
                <w:bCs/>
                <w:color w:val="000000"/>
              </w:rPr>
            </w:pPr>
            <w:r>
              <w:rPr>
                <w:b/>
                <w:bCs/>
                <w:color w:val="000000"/>
              </w:rPr>
              <w:t>(ASTM C1064)</w:t>
            </w:r>
          </w:p>
        </w:tc>
        <w:tc>
          <w:tcPr>
            <w:tcW w:w="2160" w:type="dxa"/>
            <w:tcBorders>
              <w:top w:val="single" w:sz="8" w:space="0" w:color="auto"/>
              <w:left w:val="nil"/>
              <w:bottom w:val="single" w:sz="8" w:space="0" w:color="auto"/>
              <w:right w:val="single" w:sz="8" w:space="0" w:color="auto"/>
            </w:tcBorders>
            <w:vAlign w:val="center"/>
          </w:tcPr>
          <w:p w14:paraId="5D8FA369" w14:textId="77777777" w:rsidR="00C37DF3" w:rsidRDefault="00C37DF3" w:rsidP="00BC6D60">
            <w:pPr>
              <w:jc w:val="center"/>
              <w:rPr>
                <w:b/>
                <w:bCs/>
                <w:color w:val="000000"/>
              </w:rPr>
            </w:pPr>
            <w:r>
              <w:rPr>
                <w:b/>
                <w:bCs/>
                <w:color w:val="000000"/>
              </w:rPr>
              <w:t xml:space="preserve">Additional Items (1/placement </w:t>
            </w:r>
          </w:p>
          <w:p w14:paraId="6A7CCCE8" w14:textId="77777777" w:rsidR="00C37DF3" w:rsidRDefault="00C37DF3" w:rsidP="00BC6D60">
            <w:pPr>
              <w:jc w:val="center"/>
              <w:rPr>
                <w:b/>
                <w:bCs/>
                <w:color w:val="000000"/>
              </w:rPr>
            </w:pPr>
            <w:r>
              <w:rPr>
                <w:b/>
                <w:bCs/>
                <w:color w:val="000000"/>
              </w:rPr>
              <w:t>or material type)</w:t>
            </w:r>
          </w:p>
        </w:tc>
      </w:tr>
      <w:tr w:rsidR="00C37DF3" w:rsidRPr="000D77FF" w14:paraId="6F67EBF5" w14:textId="77777777" w:rsidTr="00BC6D60">
        <w:trPr>
          <w:trHeight w:val="300"/>
          <w:jc w:val="center"/>
        </w:trPr>
        <w:tc>
          <w:tcPr>
            <w:tcW w:w="1185" w:type="dxa"/>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2E520D9" w14:textId="77777777" w:rsidR="00C37DF3" w:rsidRPr="001E72F9" w:rsidRDefault="00C37DF3" w:rsidP="00BC6D60">
            <w:pPr>
              <w:jc w:val="center"/>
              <w:rPr>
                <w:color w:val="000000"/>
              </w:rPr>
            </w:pPr>
            <w:r>
              <w:rPr>
                <w:color w:val="000000"/>
              </w:rPr>
              <w:t>Proprietary</w:t>
            </w:r>
          </w:p>
          <w:p w14:paraId="2B29CC52" w14:textId="77777777" w:rsidR="00C37DF3" w:rsidRPr="001E72F9" w:rsidRDefault="00C37DF3" w:rsidP="00BC6D60">
            <w:pPr>
              <w:jc w:val="center"/>
              <w:rPr>
                <w:color w:val="000000"/>
              </w:rPr>
            </w:pPr>
            <w:r w:rsidRPr="001E72F9">
              <w:rPr>
                <w:color w:val="000000"/>
              </w:rPr>
              <w:t>Rebuild Material</w:t>
            </w:r>
          </w:p>
        </w:tc>
        <w:tc>
          <w:tcPr>
            <w:tcW w:w="21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903510" w14:textId="77777777" w:rsidR="00C37DF3" w:rsidRPr="001E72F9" w:rsidRDefault="00C37DF3" w:rsidP="00BC6D60">
            <w:pPr>
              <w:rPr>
                <w:color w:val="000000"/>
              </w:rPr>
            </w:pPr>
            <w:r w:rsidRPr="001E72F9">
              <w:rPr>
                <w:color w:val="000000"/>
              </w:rPr>
              <w:t xml:space="preserve">1 set / </w:t>
            </w:r>
            <w:r>
              <w:rPr>
                <w:color w:val="000000"/>
              </w:rPr>
              <w:t>75</w:t>
            </w:r>
            <w:r w:rsidRPr="001E72F9">
              <w:rPr>
                <w:color w:val="000000"/>
              </w:rPr>
              <w:t xml:space="preserve"> cu. ft. </w:t>
            </w:r>
          </w:p>
          <w:p w14:paraId="20509E66" w14:textId="77777777" w:rsidR="00C37DF3" w:rsidRPr="001E72F9" w:rsidRDefault="00C37DF3" w:rsidP="00BC6D60">
            <w:pPr>
              <w:rPr>
                <w:color w:val="000000"/>
              </w:rPr>
            </w:pPr>
            <w:r w:rsidRPr="001E72F9">
              <w:rPr>
                <w:color w:val="000000"/>
              </w:rPr>
              <w:t>1 set = 6 cylinders</w:t>
            </w:r>
          </w:p>
          <w:p w14:paraId="4FD984FF" w14:textId="77777777" w:rsidR="00C37DF3" w:rsidRPr="001E72F9" w:rsidRDefault="00C37DF3" w:rsidP="00BC6D60">
            <w:pPr>
              <w:rPr>
                <w:color w:val="000000"/>
              </w:rPr>
            </w:pPr>
            <w:r w:rsidRPr="001E72F9">
              <w:rPr>
                <w:color w:val="000000"/>
              </w:rPr>
              <w:t xml:space="preserve">(2 - </w:t>
            </w:r>
            <w:r>
              <w:rPr>
                <w:color w:val="000000"/>
              </w:rPr>
              <w:t>3</w:t>
            </w:r>
            <w:r w:rsidRPr="001E72F9">
              <w:rPr>
                <w:color w:val="000000"/>
              </w:rPr>
              <w:t xml:space="preserve"> day</w:t>
            </w:r>
            <w:r>
              <w:rPr>
                <w:color w:val="000000"/>
              </w:rPr>
              <w:t xml:space="preserve">s, </w:t>
            </w:r>
            <w:r w:rsidRPr="001E72F9">
              <w:rPr>
                <w:color w:val="000000"/>
              </w:rPr>
              <w:t xml:space="preserve">2 - 7 days, </w:t>
            </w:r>
            <w:r>
              <w:rPr>
                <w:color w:val="000000"/>
              </w:rPr>
              <w:br/>
            </w:r>
            <w:r w:rsidRPr="001E72F9">
              <w:rPr>
                <w:color w:val="000000"/>
              </w:rPr>
              <w:t>2 - 28 days)</w:t>
            </w:r>
          </w:p>
        </w:tc>
        <w:tc>
          <w:tcPr>
            <w:tcW w:w="207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D01196" w14:textId="77777777" w:rsidR="00C37DF3" w:rsidRPr="001E72F9" w:rsidRDefault="00C37DF3" w:rsidP="00BC6D60">
            <w:pPr>
              <w:rPr>
                <w:color w:val="000000"/>
              </w:rPr>
            </w:pPr>
            <w:r w:rsidRPr="001E72F9">
              <w:rPr>
                <w:color w:val="000000"/>
              </w:rPr>
              <w:t xml:space="preserve">1 test / placement </w:t>
            </w:r>
          </w:p>
          <w:p w14:paraId="573F975C" w14:textId="77777777" w:rsidR="00C37DF3" w:rsidRPr="001E72F9" w:rsidRDefault="00C37DF3" w:rsidP="00BC6D60">
            <w:pPr>
              <w:rPr>
                <w:color w:val="000000"/>
              </w:rPr>
            </w:pPr>
            <w:r w:rsidRPr="001E72F9">
              <w:rPr>
                <w:color w:val="000000"/>
              </w:rPr>
              <w:t>1 test / material</w:t>
            </w:r>
          </w:p>
        </w:tc>
        <w:tc>
          <w:tcPr>
            <w:tcW w:w="1710" w:type="dxa"/>
            <w:tcBorders>
              <w:top w:val="single" w:sz="4" w:space="0" w:color="auto"/>
              <w:left w:val="nil"/>
              <w:bottom w:val="single" w:sz="4" w:space="0" w:color="auto"/>
              <w:right w:val="single" w:sz="8" w:space="0" w:color="auto"/>
            </w:tcBorders>
            <w:shd w:val="clear" w:color="auto" w:fill="auto"/>
            <w:noWrap/>
            <w:vAlign w:val="center"/>
          </w:tcPr>
          <w:p w14:paraId="3D9E8588" w14:textId="77777777" w:rsidR="00C37DF3" w:rsidRDefault="00C37DF3" w:rsidP="00BC6D60">
            <w:pPr>
              <w:rPr>
                <w:color w:val="000000"/>
              </w:rPr>
            </w:pPr>
            <w:r>
              <w:rPr>
                <w:color w:val="000000"/>
              </w:rPr>
              <w:t xml:space="preserve">1 test/ placement </w:t>
            </w:r>
          </w:p>
          <w:p w14:paraId="05757579" w14:textId="77777777" w:rsidR="00C37DF3" w:rsidRPr="00912B9C" w:rsidRDefault="00C37DF3" w:rsidP="00BC6D60">
            <w:pPr>
              <w:rPr>
                <w:color w:val="000000"/>
              </w:rPr>
            </w:pPr>
            <w:r>
              <w:rPr>
                <w:color w:val="000000"/>
              </w:rPr>
              <w:t xml:space="preserve">1 test / material </w:t>
            </w:r>
          </w:p>
        </w:tc>
        <w:tc>
          <w:tcPr>
            <w:tcW w:w="1440" w:type="dxa"/>
            <w:tcBorders>
              <w:top w:val="single" w:sz="4" w:space="0" w:color="auto"/>
              <w:left w:val="nil"/>
              <w:bottom w:val="single" w:sz="4" w:space="0" w:color="auto"/>
              <w:right w:val="single" w:sz="8" w:space="0" w:color="auto"/>
            </w:tcBorders>
            <w:vAlign w:val="center"/>
          </w:tcPr>
          <w:p w14:paraId="062845E1" w14:textId="77777777" w:rsidR="00C37DF3" w:rsidRDefault="00C37DF3" w:rsidP="00BC6D60">
            <w:pPr>
              <w:rPr>
                <w:color w:val="000000"/>
              </w:rPr>
            </w:pPr>
            <w:r>
              <w:rPr>
                <w:color w:val="000000"/>
              </w:rPr>
              <w:t xml:space="preserve">1/placement </w:t>
            </w:r>
          </w:p>
          <w:p w14:paraId="520D6E94" w14:textId="77777777" w:rsidR="00C37DF3" w:rsidRPr="00912B9C" w:rsidRDefault="00C37DF3" w:rsidP="00BC6D60">
            <w:pPr>
              <w:rPr>
                <w:color w:val="000000"/>
              </w:rPr>
            </w:pPr>
            <w:r>
              <w:rPr>
                <w:color w:val="000000"/>
              </w:rPr>
              <w:t xml:space="preserve">1/material </w:t>
            </w:r>
          </w:p>
        </w:tc>
        <w:tc>
          <w:tcPr>
            <w:tcW w:w="1800" w:type="dxa"/>
            <w:tcBorders>
              <w:top w:val="single" w:sz="4" w:space="0" w:color="auto"/>
              <w:left w:val="nil"/>
              <w:bottom w:val="single" w:sz="4" w:space="0" w:color="auto"/>
              <w:right w:val="single" w:sz="8" w:space="0" w:color="auto"/>
            </w:tcBorders>
            <w:vAlign w:val="center"/>
          </w:tcPr>
          <w:p w14:paraId="6857F330" w14:textId="77777777" w:rsidR="00C37DF3" w:rsidRDefault="00C37DF3" w:rsidP="00BC6D60">
            <w:pPr>
              <w:rPr>
                <w:color w:val="000000"/>
              </w:rPr>
            </w:pPr>
            <w:r>
              <w:rPr>
                <w:color w:val="000000"/>
              </w:rPr>
              <w:t xml:space="preserve">1 test /placement </w:t>
            </w:r>
          </w:p>
          <w:p w14:paraId="111966F6" w14:textId="77777777" w:rsidR="00C37DF3" w:rsidRPr="00912B9C" w:rsidRDefault="00C37DF3" w:rsidP="00BC6D60">
            <w:pPr>
              <w:rPr>
                <w:color w:val="000000"/>
              </w:rPr>
            </w:pPr>
            <w:r>
              <w:rPr>
                <w:color w:val="000000"/>
              </w:rPr>
              <w:t xml:space="preserve">1 test / material </w:t>
            </w:r>
          </w:p>
        </w:tc>
        <w:tc>
          <w:tcPr>
            <w:tcW w:w="2160" w:type="dxa"/>
            <w:tcBorders>
              <w:top w:val="single" w:sz="4" w:space="0" w:color="auto"/>
              <w:left w:val="nil"/>
              <w:bottom w:val="single" w:sz="4" w:space="0" w:color="auto"/>
              <w:right w:val="single" w:sz="8" w:space="0" w:color="auto"/>
            </w:tcBorders>
            <w:vAlign w:val="center"/>
          </w:tcPr>
          <w:p w14:paraId="168F9BC6" w14:textId="77777777" w:rsidR="00C37DF3" w:rsidRDefault="00C37DF3" w:rsidP="00BC6D60">
            <w:pPr>
              <w:rPr>
                <w:color w:val="000000"/>
              </w:rPr>
            </w:pPr>
            <w:r>
              <w:rPr>
                <w:color w:val="000000"/>
              </w:rPr>
              <w:t>Lot number</w:t>
            </w:r>
          </w:p>
          <w:p w14:paraId="1E57BB72" w14:textId="77777777" w:rsidR="00C37DF3" w:rsidRDefault="00C37DF3" w:rsidP="00BC6D60">
            <w:pPr>
              <w:rPr>
                <w:color w:val="000000"/>
              </w:rPr>
            </w:pPr>
            <w:r>
              <w:rPr>
                <w:color w:val="000000"/>
              </w:rPr>
              <w:t>Powder/water temp</w:t>
            </w:r>
          </w:p>
          <w:p w14:paraId="26BEC6F4" w14:textId="77777777" w:rsidR="00C37DF3" w:rsidRDefault="00C37DF3" w:rsidP="00BC6D60">
            <w:pPr>
              <w:rPr>
                <w:color w:val="000000"/>
              </w:rPr>
            </w:pPr>
            <w:r>
              <w:rPr>
                <w:color w:val="000000"/>
              </w:rPr>
              <w:t>Weight of product bag</w:t>
            </w:r>
          </w:p>
          <w:p w14:paraId="7FE33D80" w14:textId="77777777" w:rsidR="00C37DF3" w:rsidRDefault="00C37DF3" w:rsidP="00BC6D60">
            <w:pPr>
              <w:rPr>
                <w:color w:val="000000"/>
              </w:rPr>
            </w:pPr>
            <w:proofErr w:type="gramStart"/>
            <w:r>
              <w:rPr>
                <w:color w:val="000000"/>
              </w:rPr>
              <w:t>Weight of water</w:t>
            </w:r>
            <w:proofErr w:type="gramEnd"/>
          </w:p>
          <w:p w14:paraId="4BBB66EA" w14:textId="77777777" w:rsidR="00C37DF3" w:rsidRDefault="00C37DF3" w:rsidP="00BC6D60">
            <w:pPr>
              <w:rPr>
                <w:color w:val="000000"/>
              </w:rPr>
            </w:pPr>
            <w:r>
              <w:rPr>
                <w:color w:val="000000"/>
              </w:rPr>
              <w:t>Mix time</w:t>
            </w:r>
          </w:p>
        </w:tc>
      </w:tr>
      <w:tr w:rsidR="00C37DF3" w:rsidRPr="000D77FF" w14:paraId="0822458A" w14:textId="77777777" w:rsidTr="00BC6D60">
        <w:trPr>
          <w:trHeight w:val="1403"/>
          <w:jc w:val="center"/>
        </w:trPr>
        <w:tc>
          <w:tcPr>
            <w:tcW w:w="1185" w:type="dxa"/>
            <w:tcBorders>
              <w:top w:val="single" w:sz="4" w:space="0" w:color="auto"/>
              <w:left w:val="single" w:sz="8" w:space="0" w:color="auto"/>
              <w:bottom w:val="single" w:sz="4" w:space="0" w:color="000000"/>
              <w:right w:val="single" w:sz="4" w:space="0" w:color="auto"/>
            </w:tcBorders>
            <w:vAlign w:val="center"/>
          </w:tcPr>
          <w:p w14:paraId="00D404C1" w14:textId="77777777" w:rsidR="00C37DF3" w:rsidRPr="001E72F9" w:rsidRDefault="00C37DF3" w:rsidP="00BC6D60">
            <w:pPr>
              <w:jc w:val="center"/>
              <w:rPr>
                <w:color w:val="000000"/>
              </w:rPr>
            </w:pPr>
            <w:r w:rsidRPr="001E72F9">
              <w:rPr>
                <w:color w:val="000000"/>
              </w:rPr>
              <w:t>Ready-Mix</w:t>
            </w:r>
            <w:r>
              <w:rPr>
                <w:color w:val="000000"/>
              </w:rPr>
              <w:t xml:space="preserve"> </w:t>
            </w:r>
            <w:r w:rsidRPr="001E72F9">
              <w:rPr>
                <w:color w:val="000000"/>
              </w:rPr>
              <w:t>Rebuild Material</w:t>
            </w:r>
          </w:p>
        </w:tc>
        <w:tc>
          <w:tcPr>
            <w:tcW w:w="2160" w:type="dxa"/>
            <w:tcBorders>
              <w:top w:val="single" w:sz="4" w:space="0" w:color="auto"/>
              <w:left w:val="single" w:sz="4" w:space="0" w:color="auto"/>
              <w:bottom w:val="single" w:sz="4" w:space="0" w:color="000000"/>
              <w:right w:val="single" w:sz="4" w:space="0" w:color="auto"/>
            </w:tcBorders>
            <w:vAlign w:val="center"/>
          </w:tcPr>
          <w:p w14:paraId="60C6FF35" w14:textId="77777777" w:rsidR="00C37DF3" w:rsidRPr="001E72F9" w:rsidRDefault="00C37DF3" w:rsidP="00BC6D60">
            <w:pPr>
              <w:rPr>
                <w:color w:val="000000"/>
              </w:rPr>
            </w:pPr>
            <w:r w:rsidRPr="001E72F9">
              <w:rPr>
                <w:color w:val="000000"/>
              </w:rPr>
              <w:t xml:space="preserve">1 set / </w:t>
            </w:r>
            <w:r>
              <w:rPr>
                <w:color w:val="000000"/>
              </w:rPr>
              <w:t>20 cu. yd. min</w:t>
            </w:r>
            <w:r w:rsidRPr="001E72F9">
              <w:rPr>
                <w:color w:val="000000"/>
              </w:rPr>
              <w:t>*</w:t>
            </w:r>
          </w:p>
          <w:p w14:paraId="4D397CB4" w14:textId="77777777" w:rsidR="00C37DF3" w:rsidRPr="001E72F9" w:rsidRDefault="00C37DF3" w:rsidP="00BC6D60">
            <w:pPr>
              <w:rPr>
                <w:color w:val="000000"/>
              </w:rPr>
            </w:pPr>
            <w:r w:rsidRPr="001E72F9">
              <w:rPr>
                <w:color w:val="000000"/>
              </w:rPr>
              <w:t>1 set = 6 cylinders</w:t>
            </w:r>
          </w:p>
          <w:p w14:paraId="3171F2A3" w14:textId="77777777" w:rsidR="00C37DF3" w:rsidRPr="001E72F9" w:rsidRDefault="00C37DF3" w:rsidP="00BC6D60">
            <w:pPr>
              <w:rPr>
                <w:color w:val="000000"/>
              </w:rPr>
            </w:pPr>
            <w:r>
              <w:rPr>
                <w:color w:val="000000"/>
              </w:rPr>
              <w:t xml:space="preserve">(2 - 3 </w:t>
            </w:r>
            <w:proofErr w:type="gramStart"/>
            <w:r>
              <w:rPr>
                <w:color w:val="000000"/>
              </w:rPr>
              <w:t>day</w:t>
            </w:r>
            <w:proofErr w:type="gramEnd"/>
            <w:r>
              <w:rPr>
                <w:color w:val="000000"/>
              </w:rPr>
              <w:t xml:space="preserve">, </w:t>
            </w:r>
            <w:r w:rsidRPr="001E72F9">
              <w:rPr>
                <w:color w:val="000000"/>
              </w:rPr>
              <w:t xml:space="preserve">2 - 7 days, </w:t>
            </w:r>
            <w:r>
              <w:rPr>
                <w:color w:val="000000"/>
              </w:rPr>
              <w:br/>
            </w:r>
            <w:r w:rsidRPr="001E72F9">
              <w:rPr>
                <w:color w:val="000000"/>
              </w:rPr>
              <w:t>2 - 28 days)</w:t>
            </w:r>
          </w:p>
        </w:tc>
        <w:tc>
          <w:tcPr>
            <w:tcW w:w="2070" w:type="dxa"/>
            <w:tcBorders>
              <w:top w:val="single" w:sz="4" w:space="0" w:color="auto"/>
              <w:left w:val="single" w:sz="4" w:space="0" w:color="auto"/>
              <w:bottom w:val="single" w:sz="4" w:space="0" w:color="000000"/>
              <w:right w:val="single" w:sz="4" w:space="0" w:color="auto"/>
            </w:tcBorders>
            <w:vAlign w:val="center"/>
          </w:tcPr>
          <w:p w14:paraId="7B762A9B" w14:textId="77777777" w:rsidR="00C37DF3" w:rsidRPr="001E72F9" w:rsidRDefault="00C37DF3" w:rsidP="00BC6D60">
            <w:pPr>
              <w:rPr>
                <w:color w:val="000000"/>
              </w:rPr>
            </w:pPr>
            <w:r w:rsidRPr="001E72F9">
              <w:rPr>
                <w:color w:val="000000"/>
              </w:rPr>
              <w:t>1 test / truck*</w:t>
            </w:r>
          </w:p>
        </w:tc>
        <w:tc>
          <w:tcPr>
            <w:tcW w:w="1710" w:type="dxa"/>
            <w:tcBorders>
              <w:top w:val="nil"/>
              <w:left w:val="nil"/>
              <w:bottom w:val="single" w:sz="4" w:space="0" w:color="auto"/>
              <w:right w:val="single" w:sz="8" w:space="0" w:color="auto"/>
            </w:tcBorders>
            <w:shd w:val="clear" w:color="auto" w:fill="auto"/>
            <w:vAlign w:val="center"/>
          </w:tcPr>
          <w:p w14:paraId="7F4D82E0" w14:textId="77777777" w:rsidR="00C37DF3" w:rsidRPr="00F804AD" w:rsidRDefault="00C37DF3" w:rsidP="00BC6D60">
            <w:pPr>
              <w:rPr>
                <w:color w:val="000000"/>
              </w:rPr>
            </w:pPr>
            <w:r w:rsidRPr="00F804AD">
              <w:rPr>
                <w:color w:val="000000"/>
              </w:rPr>
              <w:t>1</w:t>
            </w:r>
            <w:r>
              <w:rPr>
                <w:color w:val="000000"/>
              </w:rPr>
              <w:t xml:space="preserve">test </w:t>
            </w:r>
            <w:r w:rsidRPr="00F804AD">
              <w:rPr>
                <w:color w:val="000000"/>
              </w:rPr>
              <w:t>/</w:t>
            </w:r>
            <w:r>
              <w:rPr>
                <w:color w:val="000000"/>
              </w:rPr>
              <w:t xml:space="preserve"> </w:t>
            </w:r>
            <w:r w:rsidRPr="00F804AD">
              <w:rPr>
                <w:color w:val="000000"/>
              </w:rPr>
              <w:t>truck</w:t>
            </w:r>
          </w:p>
        </w:tc>
        <w:tc>
          <w:tcPr>
            <w:tcW w:w="1440" w:type="dxa"/>
            <w:tcBorders>
              <w:top w:val="nil"/>
              <w:left w:val="nil"/>
              <w:bottom w:val="single" w:sz="4" w:space="0" w:color="auto"/>
              <w:right w:val="single" w:sz="8" w:space="0" w:color="auto"/>
            </w:tcBorders>
            <w:vAlign w:val="center"/>
          </w:tcPr>
          <w:p w14:paraId="5BA2D445" w14:textId="77777777" w:rsidR="00C37DF3" w:rsidRPr="00F804AD" w:rsidRDefault="00C37DF3" w:rsidP="00BC6D60">
            <w:pPr>
              <w:rPr>
                <w:color w:val="000000"/>
              </w:rPr>
            </w:pPr>
            <w:r w:rsidRPr="00F804AD">
              <w:rPr>
                <w:color w:val="000000"/>
              </w:rPr>
              <w:t>1</w:t>
            </w:r>
            <w:r>
              <w:rPr>
                <w:color w:val="000000"/>
              </w:rPr>
              <w:t xml:space="preserve"> test </w:t>
            </w:r>
            <w:r w:rsidRPr="00F804AD">
              <w:rPr>
                <w:color w:val="000000"/>
              </w:rPr>
              <w:t>/</w:t>
            </w:r>
            <w:r>
              <w:rPr>
                <w:color w:val="000000"/>
              </w:rPr>
              <w:t xml:space="preserve"> </w:t>
            </w:r>
            <w:r w:rsidRPr="00F804AD">
              <w:rPr>
                <w:color w:val="000000"/>
              </w:rPr>
              <w:t>truck</w:t>
            </w:r>
          </w:p>
        </w:tc>
        <w:tc>
          <w:tcPr>
            <w:tcW w:w="1800" w:type="dxa"/>
            <w:tcBorders>
              <w:top w:val="nil"/>
              <w:left w:val="nil"/>
              <w:bottom w:val="single" w:sz="4" w:space="0" w:color="auto"/>
              <w:right w:val="single" w:sz="8" w:space="0" w:color="auto"/>
            </w:tcBorders>
            <w:vAlign w:val="center"/>
          </w:tcPr>
          <w:p w14:paraId="10B62F84" w14:textId="77777777" w:rsidR="00C37DF3" w:rsidRPr="00F804AD" w:rsidRDefault="00C37DF3" w:rsidP="00BC6D60">
            <w:pPr>
              <w:rPr>
                <w:color w:val="000000"/>
              </w:rPr>
            </w:pPr>
            <w:r w:rsidRPr="00F804AD">
              <w:rPr>
                <w:color w:val="000000"/>
              </w:rPr>
              <w:t>1</w:t>
            </w:r>
            <w:r>
              <w:rPr>
                <w:color w:val="000000"/>
              </w:rPr>
              <w:t xml:space="preserve"> test </w:t>
            </w:r>
            <w:r w:rsidRPr="00F804AD">
              <w:rPr>
                <w:color w:val="000000"/>
              </w:rPr>
              <w:t>/</w:t>
            </w:r>
            <w:r>
              <w:rPr>
                <w:color w:val="000000"/>
              </w:rPr>
              <w:t xml:space="preserve"> </w:t>
            </w:r>
            <w:r w:rsidRPr="00F804AD">
              <w:rPr>
                <w:color w:val="000000"/>
              </w:rPr>
              <w:t>truck</w:t>
            </w:r>
          </w:p>
        </w:tc>
        <w:tc>
          <w:tcPr>
            <w:tcW w:w="2160" w:type="dxa"/>
            <w:tcBorders>
              <w:top w:val="nil"/>
              <w:left w:val="nil"/>
              <w:bottom w:val="single" w:sz="4" w:space="0" w:color="auto"/>
              <w:right w:val="single" w:sz="8" w:space="0" w:color="auto"/>
            </w:tcBorders>
            <w:vAlign w:val="center"/>
          </w:tcPr>
          <w:p w14:paraId="38498344" w14:textId="77777777" w:rsidR="00C37DF3" w:rsidRDefault="00C37DF3" w:rsidP="00BC6D60">
            <w:pPr>
              <w:rPr>
                <w:color w:val="000000"/>
              </w:rPr>
            </w:pPr>
            <w:r>
              <w:rPr>
                <w:color w:val="000000"/>
              </w:rPr>
              <w:t>Mix number</w:t>
            </w:r>
          </w:p>
          <w:p w14:paraId="773D96E6" w14:textId="77777777" w:rsidR="00C37DF3" w:rsidRDefault="00C37DF3" w:rsidP="00BC6D60">
            <w:pPr>
              <w:rPr>
                <w:color w:val="000000"/>
              </w:rPr>
            </w:pPr>
            <w:r>
              <w:rPr>
                <w:color w:val="000000"/>
              </w:rPr>
              <w:t>Batch number</w:t>
            </w:r>
          </w:p>
          <w:p w14:paraId="10D2F589" w14:textId="77777777" w:rsidR="00C37DF3" w:rsidRPr="00F804AD" w:rsidRDefault="00C37DF3" w:rsidP="00BC6D60">
            <w:pPr>
              <w:rPr>
                <w:color w:val="000000"/>
              </w:rPr>
            </w:pPr>
            <w:r>
              <w:rPr>
                <w:color w:val="000000"/>
              </w:rPr>
              <w:t>Water added*</w:t>
            </w:r>
          </w:p>
        </w:tc>
      </w:tr>
      <w:tr w:rsidR="00C37DF3" w:rsidRPr="000D77FF" w14:paraId="0CA667CE" w14:textId="77777777" w:rsidTr="00BC6D60">
        <w:trPr>
          <w:trHeight w:val="300"/>
          <w:jc w:val="center"/>
        </w:trPr>
        <w:tc>
          <w:tcPr>
            <w:tcW w:w="7125" w:type="dxa"/>
            <w:gridSpan w:val="4"/>
            <w:tcBorders>
              <w:top w:val="single" w:sz="8" w:space="0" w:color="auto"/>
              <w:left w:val="nil"/>
              <w:bottom w:val="nil"/>
              <w:right w:val="nil"/>
            </w:tcBorders>
            <w:vAlign w:val="center"/>
            <w:hideMark/>
          </w:tcPr>
          <w:p w14:paraId="25D27E86" w14:textId="77777777" w:rsidR="00C37DF3" w:rsidRPr="001E72F9" w:rsidRDefault="00C37DF3" w:rsidP="00BC6D60">
            <w:pPr>
              <w:rPr>
                <w:color w:val="000000"/>
                <w:szCs w:val="22"/>
              </w:rPr>
            </w:pPr>
            <w:proofErr w:type="gramStart"/>
            <w:r w:rsidRPr="001E72F9">
              <w:rPr>
                <w:color w:val="000000"/>
              </w:rPr>
              <w:t>*  1</w:t>
            </w:r>
            <w:proofErr w:type="gramEnd"/>
            <w:r w:rsidRPr="001E72F9">
              <w:rPr>
                <w:color w:val="000000"/>
              </w:rPr>
              <w:t xml:space="preserve"> additional set</w:t>
            </w:r>
            <w:r>
              <w:rPr>
                <w:color w:val="000000"/>
              </w:rPr>
              <w:t>/test</w:t>
            </w:r>
            <w:r w:rsidRPr="001E72F9">
              <w:rPr>
                <w:color w:val="000000"/>
              </w:rPr>
              <w:t xml:space="preserve"> for each time water is added to mix on-site</w:t>
            </w:r>
          </w:p>
        </w:tc>
        <w:tc>
          <w:tcPr>
            <w:tcW w:w="1440" w:type="dxa"/>
            <w:tcBorders>
              <w:top w:val="single" w:sz="8" w:space="0" w:color="auto"/>
              <w:left w:val="nil"/>
              <w:bottom w:val="nil"/>
              <w:right w:val="nil"/>
            </w:tcBorders>
          </w:tcPr>
          <w:p w14:paraId="174CA7C9" w14:textId="77777777" w:rsidR="00C37DF3" w:rsidRPr="00946FEB" w:rsidRDefault="00C37DF3" w:rsidP="00BC6D60">
            <w:pPr>
              <w:rPr>
                <w:strike/>
                <w:color w:val="000000"/>
              </w:rPr>
            </w:pPr>
          </w:p>
        </w:tc>
        <w:tc>
          <w:tcPr>
            <w:tcW w:w="1800" w:type="dxa"/>
            <w:tcBorders>
              <w:top w:val="single" w:sz="8" w:space="0" w:color="auto"/>
              <w:left w:val="nil"/>
              <w:bottom w:val="nil"/>
              <w:right w:val="nil"/>
            </w:tcBorders>
          </w:tcPr>
          <w:p w14:paraId="72CD79F9" w14:textId="77777777" w:rsidR="00C37DF3" w:rsidRPr="00946FEB" w:rsidRDefault="00C37DF3" w:rsidP="00BC6D60">
            <w:pPr>
              <w:rPr>
                <w:strike/>
                <w:color w:val="000000"/>
              </w:rPr>
            </w:pPr>
          </w:p>
        </w:tc>
        <w:tc>
          <w:tcPr>
            <w:tcW w:w="2160" w:type="dxa"/>
            <w:tcBorders>
              <w:top w:val="single" w:sz="8" w:space="0" w:color="auto"/>
              <w:left w:val="nil"/>
              <w:bottom w:val="nil"/>
              <w:right w:val="nil"/>
            </w:tcBorders>
          </w:tcPr>
          <w:p w14:paraId="4FCD28E3" w14:textId="77777777" w:rsidR="00C37DF3" w:rsidRPr="00946FEB" w:rsidRDefault="00C37DF3" w:rsidP="00BC6D60">
            <w:pPr>
              <w:rPr>
                <w:strike/>
                <w:color w:val="000000"/>
              </w:rPr>
            </w:pPr>
          </w:p>
        </w:tc>
      </w:tr>
    </w:tbl>
    <w:p w14:paraId="458B2D58" w14:textId="77777777" w:rsidR="00C37DF3" w:rsidRDefault="00C37DF3" w:rsidP="005E2971">
      <w:pPr>
        <w:pStyle w:val="Heading6"/>
        <w:numPr>
          <w:ilvl w:val="0"/>
          <w:numId w:val="0"/>
        </w:numPr>
        <w:ind w:left="1944"/>
        <w:rPr>
          <w:rFonts w:eastAsia="MS Mincho"/>
        </w:rPr>
        <w:sectPr w:rsidR="00C37DF3" w:rsidSect="00622B16">
          <w:footerReference w:type="default" r:id="rId25"/>
          <w:pgSz w:w="15840" w:h="12240" w:orient="landscape" w:code="1"/>
          <w:pgMar w:top="1800" w:right="1440" w:bottom="1800" w:left="1728" w:header="432" w:footer="720" w:gutter="0"/>
          <w:cols w:space="720"/>
          <w:noEndnote/>
          <w:docGrid w:linePitch="272"/>
        </w:sectPr>
      </w:pPr>
    </w:p>
    <w:p w14:paraId="092CF2D6" w14:textId="77777777" w:rsidR="00C37DF3" w:rsidRPr="00F33DB9" w:rsidRDefault="00C37DF3" w:rsidP="00C37DF3">
      <w:pPr>
        <w:jc w:val="center"/>
        <w:rPr>
          <w:b/>
          <w:sz w:val="24"/>
        </w:rPr>
      </w:pPr>
      <w:r w:rsidRPr="00F33DB9">
        <w:rPr>
          <w:b/>
          <w:sz w:val="24"/>
        </w:rPr>
        <w:lastRenderedPageBreak/>
        <w:t>Table 2: Concrete Cover for Reinforcement</w:t>
      </w:r>
    </w:p>
    <w:tbl>
      <w:tblPr>
        <w:tblW w:w="6910" w:type="dxa"/>
        <w:jc w:val="center"/>
        <w:tblLook w:val="04A0" w:firstRow="1" w:lastRow="0" w:firstColumn="1" w:lastColumn="0" w:noHBand="0" w:noVBand="1"/>
      </w:tblPr>
      <w:tblGrid>
        <w:gridCol w:w="5910"/>
        <w:gridCol w:w="1000"/>
      </w:tblGrid>
      <w:tr w:rsidR="00C37DF3" w:rsidRPr="00C37DF3" w14:paraId="70873C82" w14:textId="77777777" w:rsidTr="00BC6D60">
        <w:trPr>
          <w:trHeight w:val="765"/>
          <w:jc w:val="center"/>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CAAA6" w14:textId="77777777" w:rsidR="00C37DF3" w:rsidRPr="0020570B" w:rsidRDefault="00C37DF3" w:rsidP="00BC6D60">
            <w:pPr>
              <w:rPr>
                <w:b/>
                <w:color w:val="000000"/>
              </w:rPr>
            </w:pPr>
            <w:r w:rsidRPr="0020570B">
              <w:rPr>
                <w:b/>
                <w:color w:val="000000"/>
              </w:rPr>
              <w:t>Reinforcement Type</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FDB70E8" w14:textId="77777777" w:rsidR="00C37DF3" w:rsidRPr="0020570B" w:rsidRDefault="00C37DF3" w:rsidP="00BC6D60">
            <w:pPr>
              <w:jc w:val="center"/>
              <w:rPr>
                <w:b/>
                <w:color w:val="000000"/>
              </w:rPr>
            </w:pPr>
            <w:r w:rsidRPr="0020570B">
              <w:rPr>
                <w:b/>
                <w:color w:val="000000"/>
              </w:rPr>
              <w:t>Min. Cover (inches)</w:t>
            </w:r>
          </w:p>
        </w:tc>
      </w:tr>
      <w:tr w:rsidR="00C37DF3" w:rsidRPr="00C37DF3" w14:paraId="0E5C3A6E"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vAlign w:val="center"/>
            <w:hideMark/>
          </w:tcPr>
          <w:p w14:paraId="0F294B54" w14:textId="77777777" w:rsidR="00C37DF3" w:rsidRPr="0020570B" w:rsidRDefault="00C37DF3" w:rsidP="00BC6D60">
            <w:pPr>
              <w:ind w:left="287" w:hanging="287"/>
              <w:rPr>
                <w:color w:val="000000"/>
              </w:rPr>
            </w:pPr>
            <w:r w:rsidRPr="0020570B">
              <w:rPr>
                <w:color w:val="000000"/>
              </w:rPr>
              <w:t xml:space="preserve">A. Floor slabs and walls not exposed to </w:t>
            </w:r>
            <w:proofErr w:type="gramStart"/>
            <w:r w:rsidRPr="0020570B">
              <w:rPr>
                <w:color w:val="000000"/>
              </w:rPr>
              <w:t>weather</w:t>
            </w:r>
            <w:proofErr w:type="gramEnd"/>
            <w:r w:rsidRPr="0020570B">
              <w:rPr>
                <w:color w:val="000000"/>
              </w:rPr>
              <w:t xml:space="preserve"> and not in contact with the ground, and not at surfaces exposed to water.</w:t>
            </w:r>
          </w:p>
        </w:tc>
        <w:tc>
          <w:tcPr>
            <w:tcW w:w="1000" w:type="dxa"/>
            <w:tcBorders>
              <w:top w:val="nil"/>
              <w:left w:val="nil"/>
              <w:bottom w:val="single" w:sz="4" w:space="0" w:color="auto"/>
              <w:right w:val="single" w:sz="4" w:space="0" w:color="auto"/>
            </w:tcBorders>
            <w:shd w:val="clear" w:color="auto" w:fill="auto"/>
            <w:noWrap/>
            <w:vAlign w:val="center"/>
            <w:hideMark/>
          </w:tcPr>
          <w:p w14:paraId="3E3B91FC" w14:textId="77777777" w:rsidR="00C37DF3" w:rsidRPr="0020570B" w:rsidRDefault="00C37DF3" w:rsidP="00BC6D60">
            <w:pPr>
              <w:jc w:val="center"/>
              <w:rPr>
                <w:color w:val="000000"/>
              </w:rPr>
            </w:pPr>
            <w:r w:rsidRPr="0020570B">
              <w:rPr>
                <w:color w:val="000000"/>
              </w:rPr>
              <w:t> </w:t>
            </w:r>
          </w:p>
        </w:tc>
      </w:tr>
      <w:tr w:rsidR="00C37DF3" w:rsidRPr="00C37DF3" w14:paraId="6D324C58"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033A4530" w14:textId="77777777" w:rsidR="00C37DF3" w:rsidRPr="0020570B" w:rsidRDefault="00C37DF3" w:rsidP="0020570B">
            <w:pPr>
              <w:ind w:firstLineChars="100" w:firstLine="200"/>
              <w:rPr>
                <w:color w:val="000000"/>
              </w:rPr>
            </w:pPr>
            <w:r w:rsidRPr="0020570B">
              <w:rPr>
                <w:color w:val="000000"/>
              </w:rPr>
              <w:t>1.) No. 11 bars or smaller</w:t>
            </w:r>
          </w:p>
        </w:tc>
        <w:tc>
          <w:tcPr>
            <w:tcW w:w="1000" w:type="dxa"/>
            <w:tcBorders>
              <w:top w:val="nil"/>
              <w:left w:val="nil"/>
              <w:bottom w:val="single" w:sz="4" w:space="0" w:color="auto"/>
              <w:right w:val="single" w:sz="4" w:space="0" w:color="auto"/>
            </w:tcBorders>
            <w:shd w:val="clear" w:color="auto" w:fill="auto"/>
            <w:noWrap/>
            <w:vAlign w:val="center"/>
            <w:hideMark/>
          </w:tcPr>
          <w:p w14:paraId="6D7CF0E4" w14:textId="77777777" w:rsidR="00C37DF3" w:rsidRPr="0020570B" w:rsidRDefault="00C37DF3" w:rsidP="00BC6D60">
            <w:pPr>
              <w:jc w:val="center"/>
              <w:rPr>
                <w:color w:val="000000"/>
              </w:rPr>
            </w:pPr>
            <w:r w:rsidRPr="0020570B">
              <w:rPr>
                <w:color w:val="000000"/>
              </w:rPr>
              <w:t>3/4</w:t>
            </w:r>
          </w:p>
        </w:tc>
      </w:tr>
      <w:tr w:rsidR="00C37DF3" w:rsidRPr="00C37DF3" w14:paraId="6EE5B751"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3DA7C3EE" w14:textId="77777777" w:rsidR="00C37DF3" w:rsidRPr="0020570B" w:rsidRDefault="00C37DF3" w:rsidP="0020570B">
            <w:pPr>
              <w:ind w:firstLineChars="100" w:firstLine="200"/>
              <w:rPr>
                <w:color w:val="000000"/>
              </w:rPr>
            </w:pPr>
            <w:r w:rsidRPr="0020570B">
              <w:rPr>
                <w:color w:val="000000"/>
              </w:rPr>
              <w:t>2.) No. 14 and No. 18 bars</w:t>
            </w:r>
          </w:p>
        </w:tc>
        <w:tc>
          <w:tcPr>
            <w:tcW w:w="1000" w:type="dxa"/>
            <w:tcBorders>
              <w:top w:val="nil"/>
              <w:left w:val="nil"/>
              <w:bottom w:val="single" w:sz="4" w:space="0" w:color="auto"/>
              <w:right w:val="single" w:sz="4" w:space="0" w:color="auto"/>
            </w:tcBorders>
            <w:shd w:val="clear" w:color="auto" w:fill="auto"/>
            <w:noWrap/>
            <w:vAlign w:val="center"/>
            <w:hideMark/>
          </w:tcPr>
          <w:p w14:paraId="681453F4" w14:textId="77777777" w:rsidR="00C37DF3" w:rsidRPr="0020570B" w:rsidRDefault="00C37DF3" w:rsidP="00BC6D60">
            <w:pPr>
              <w:jc w:val="center"/>
              <w:rPr>
                <w:color w:val="000000"/>
              </w:rPr>
            </w:pPr>
            <w:r w:rsidRPr="0020570B">
              <w:rPr>
                <w:color w:val="000000"/>
              </w:rPr>
              <w:t>1-1/2</w:t>
            </w:r>
          </w:p>
        </w:tc>
      </w:tr>
      <w:tr w:rsidR="00C37DF3" w:rsidRPr="00C37DF3" w14:paraId="083F4159"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vAlign w:val="center"/>
            <w:hideMark/>
          </w:tcPr>
          <w:p w14:paraId="7DB68C0B" w14:textId="77777777" w:rsidR="00C37DF3" w:rsidRPr="0020570B" w:rsidRDefault="00C37DF3" w:rsidP="00BC6D60">
            <w:pPr>
              <w:ind w:left="287" w:hanging="287"/>
              <w:rPr>
                <w:color w:val="000000"/>
              </w:rPr>
            </w:pPr>
            <w:r w:rsidRPr="0020570B">
              <w:rPr>
                <w:color w:val="000000"/>
              </w:rPr>
              <w:t>B. Beams, girders and columns principal reinforcement, ties, stirrups or spirals not exposed to weather or water</w:t>
            </w:r>
          </w:p>
        </w:tc>
        <w:tc>
          <w:tcPr>
            <w:tcW w:w="1000" w:type="dxa"/>
            <w:tcBorders>
              <w:top w:val="nil"/>
              <w:left w:val="nil"/>
              <w:bottom w:val="single" w:sz="4" w:space="0" w:color="auto"/>
              <w:right w:val="single" w:sz="4" w:space="0" w:color="auto"/>
            </w:tcBorders>
            <w:shd w:val="clear" w:color="auto" w:fill="auto"/>
            <w:noWrap/>
            <w:vAlign w:val="center"/>
            <w:hideMark/>
          </w:tcPr>
          <w:p w14:paraId="5F27784E" w14:textId="77777777" w:rsidR="00C37DF3" w:rsidRPr="0020570B" w:rsidRDefault="00C37DF3" w:rsidP="00BC6D60">
            <w:pPr>
              <w:jc w:val="center"/>
              <w:rPr>
                <w:color w:val="000000"/>
              </w:rPr>
            </w:pPr>
            <w:r w:rsidRPr="0020570B">
              <w:rPr>
                <w:color w:val="000000"/>
              </w:rPr>
              <w:t>1-1/2</w:t>
            </w:r>
          </w:p>
        </w:tc>
      </w:tr>
      <w:tr w:rsidR="00C37DF3" w:rsidRPr="00C37DF3" w14:paraId="753562E7"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vAlign w:val="center"/>
            <w:hideMark/>
          </w:tcPr>
          <w:p w14:paraId="7DBAB437" w14:textId="77777777" w:rsidR="00C37DF3" w:rsidRPr="0020570B" w:rsidRDefault="00C37DF3" w:rsidP="00BC6D60">
            <w:pPr>
              <w:ind w:left="287" w:hanging="287"/>
              <w:rPr>
                <w:color w:val="000000"/>
              </w:rPr>
            </w:pPr>
            <w:r w:rsidRPr="0020570B">
              <w:rPr>
                <w:color w:val="000000"/>
              </w:rPr>
              <w:t>C. Formed concrete exposed to weather or at surfaces exposed to water</w:t>
            </w:r>
          </w:p>
        </w:tc>
        <w:tc>
          <w:tcPr>
            <w:tcW w:w="1000" w:type="dxa"/>
            <w:tcBorders>
              <w:top w:val="nil"/>
              <w:left w:val="nil"/>
              <w:bottom w:val="single" w:sz="4" w:space="0" w:color="auto"/>
              <w:right w:val="single" w:sz="4" w:space="0" w:color="auto"/>
            </w:tcBorders>
            <w:shd w:val="clear" w:color="auto" w:fill="auto"/>
            <w:noWrap/>
            <w:vAlign w:val="center"/>
            <w:hideMark/>
          </w:tcPr>
          <w:p w14:paraId="7EA0ADB8" w14:textId="77777777" w:rsidR="00C37DF3" w:rsidRPr="0020570B" w:rsidRDefault="00C37DF3" w:rsidP="00BC6D60">
            <w:pPr>
              <w:jc w:val="center"/>
              <w:rPr>
                <w:color w:val="000000"/>
              </w:rPr>
            </w:pPr>
            <w:r w:rsidRPr="0020570B">
              <w:rPr>
                <w:color w:val="000000"/>
              </w:rPr>
              <w:t> </w:t>
            </w:r>
          </w:p>
        </w:tc>
      </w:tr>
      <w:tr w:rsidR="00C37DF3" w:rsidRPr="00C37DF3" w14:paraId="5670C8DB"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1C2029E3" w14:textId="77777777" w:rsidR="00C37DF3" w:rsidRPr="0020570B" w:rsidRDefault="00C37DF3" w:rsidP="0020570B">
            <w:pPr>
              <w:ind w:firstLineChars="100" w:firstLine="200"/>
              <w:rPr>
                <w:color w:val="000000"/>
              </w:rPr>
            </w:pPr>
            <w:r w:rsidRPr="0020570B">
              <w:rPr>
                <w:color w:val="000000"/>
              </w:rPr>
              <w:t>1.) No. 5 bars and smaller</w:t>
            </w:r>
          </w:p>
        </w:tc>
        <w:tc>
          <w:tcPr>
            <w:tcW w:w="1000" w:type="dxa"/>
            <w:tcBorders>
              <w:top w:val="nil"/>
              <w:left w:val="nil"/>
              <w:bottom w:val="single" w:sz="4" w:space="0" w:color="auto"/>
              <w:right w:val="single" w:sz="4" w:space="0" w:color="auto"/>
            </w:tcBorders>
            <w:shd w:val="clear" w:color="auto" w:fill="auto"/>
            <w:noWrap/>
            <w:vAlign w:val="center"/>
            <w:hideMark/>
          </w:tcPr>
          <w:p w14:paraId="18F3A795" w14:textId="77777777" w:rsidR="00C37DF3" w:rsidRPr="0020570B" w:rsidRDefault="00C37DF3" w:rsidP="00BC6D60">
            <w:pPr>
              <w:jc w:val="center"/>
              <w:rPr>
                <w:color w:val="000000"/>
              </w:rPr>
            </w:pPr>
            <w:r w:rsidRPr="0020570B">
              <w:rPr>
                <w:color w:val="000000"/>
              </w:rPr>
              <w:t>1-1/2</w:t>
            </w:r>
          </w:p>
        </w:tc>
      </w:tr>
      <w:tr w:rsidR="00C37DF3" w:rsidRPr="00C37DF3" w14:paraId="5F33DCD9"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noWrap/>
            <w:vAlign w:val="center"/>
            <w:hideMark/>
          </w:tcPr>
          <w:p w14:paraId="3FD66F92" w14:textId="77777777" w:rsidR="00C37DF3" w:rsidRPr="0020570B" w:rsidRDefault="00C37DF3" w:rsidP="0020570B">
            <w:pPr>
              <w:ind w:firstLineChars="100" w:firstLine="200"/>
              <w:rPr>
                <w:color w:val="000000"/>
              </w:rPr>
            </w:pPr>
            <w:r w:rsidRPr="0020570B">
              <w:rPr>
                <w:color w:val="000000"/>
              </w:rPr>
              <w:t>2.) No. 6 bars and larger</w:t>
            </w:r>
          </w:p>
        </w:tc>
        <w:tc>
          <w:tcPr>
            <w:tcW w:w="1000" w:type="dxa"/>
            <w:tcBorders>
              <w:top w:val="nil"/>
              <w:left w:val="nil"/>
              <w:bottom w:val="single" w:sz="4" w:space="0" w:color="auto"/>
              <w:right w:val="single" w:sz="4" w:space="0" w:color="auto"/>
            </w:tcBorders>
            <w:shd w:val="clear" w:color="auto" w:fill="auto"/>
            <w:noWrap/>
            <w:vAlign w:val="center"/>
            <w:hideMark/>
          </w:tcPr>
          <w:p w14:paraId="2083111A" w14:textId="77777777" w:rsidR="00C37DF3" w:rsidRPr="0020570B" w:rsidRDefault="00C37DF3" w:rsidP="00BC6D60">
            <w:pPr>
              <w:jc w:val="center"/>
              <w:rPr>
                <w:color w:val="000000"/>
              </w:rPr>
            </w:pPr>
            <w:r w:rsidRPr="0020570B">
              <w:rPr>
                <w:color w:val="000000"/>
              </w:rPr>
              <w:t>2</w:t>
            </w:r>
          </w:p>
        </w:tc>
      </w:tr>
      <w:tr w:rsidR="00C37DF3" w:rsidRPr="00C37DF3" w14:paraId="478C5742"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vAlign w:val="center"/>
            <w:hideMark/>
          </w:tcPr>
          <w:p w14:paraId="63AC58D5" w14:textId="77777777" w:rsidR="00C37DF3" w:rsidRPr="0020570B" w:rsidRDefault="00C37DF3" w:rsidP="00BC6D60">
            <w:pPr>
              <w:rPr>
                <w:color w:val="000000"/>
              </w:rPr>
            </w:pPr>
            <w:r w:rsidRPr="0020570B">
              <w:rPr>
                <w:color w:val="000000"/>
              </w:rPr>
              <w:t>D. Unformed concrete in contact with soil above water table</w:t>
            </w:r>
          </w:p>
        </w:tc>
        <w:tc>
          <w:tcPr>
            <w:tcW w:w="1000" w:type="dxa"/>
            <w:tcBorders>
              <w:top w:val="nil"/>
              <w:left w:val="nil"/>
              <w:bottom w:val="single" w:sz="4" w:space="0" w:color="auto"/>
              <w:right w:val="single" w:sz="4" w:space="0" w:color="auto"/>
            </w:tcBorders>
            <w:shd w:val="clear" w:color="auto" w:fill="auto"/>
            <w:noWrap/>
            <w:vAlign w:val="center"/>
            <w:hideMark/>
          </w:tcPr>
          <w:p w14:paraId="65D8C1B6" w14:textId="77777777" w:rsidR="00C37DF3" w:rsidRPr="0020570B" w:rsidRDefault="00C37DF3" w:rsidP="00BC6D60">
            <w:pPr>
              <w:jc w:val="center"/>
              <w:rPr>
                <w:color w:val="000000"/>
              </w:rPr>
            </w:pPr>
            <w:r w:rsidRPr="0020570B">
              <w:rPr>
                <w:color w:val="000000"/>
              </w:rPr>
              <w:t>3</w:t>
            </w:r>
          </w:p>
        </w:tc>
      </w:tr>
      <w:tr w:rsidR="00C37DF3" w:rsidRPr="00C37DF3" w14:paraId="0B1ACB8F"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vAlign w:val="center"/>
            <w:hideMark/>
          </w:tcPr>
          <w:p w14:paraId="6DFC4748" w14:textId="77777777" w:rsidR="00C37DF3" w:rsidRPr="0020570B" w:rsidRDefault="00C37DF3" w:rsidP="00BC6D60">
            <w:pPr>
              <w:rPr>
                <w:color w:val="000000"/>
              </w:rPr>
            </w:pPr>
            <w:r w:rsidRPr="0020570B">
              <w:rPr>
                <w:color w:val="000000"/>
              </w:rPr>
              <w:t>E. Formed concrete in contact with soil above water table</w:t>
            </w:r>
          </w:p>
        </w:tc>
        <w:tc>
          <w:tcPr>
            <w:tcW w:w="1000" w:type="dxa"/>
            <w:tcBorders>
              <w:top w:val="nil"/>
              <w:left w:val="nil"/>
              <w:bottom w:val="single" w:sz="4" w:space="0" w:color="auto"/>
              <w:right w:val="single" w:sz="4" w:space="0" w:color="auto"/>
            </w:tcBorders>
            <w:shd w:val="clear" w:color="auto" w:fill="auto"/>
            <w:noWrap/>
            <w:vAlign w:val="center"/>
            <w:hideMark/>
          </w:tcPr>
          <w:p w14:paraId="024779DD" w14:textId="77777777" w:rsidR="00C37DF3" w:rsidRPr="0020570B" w:rsidRDefault="00C37DF3" w:rsidP="00BC6D60">
            <w:pPr>
              <w:jc w:val="center"/>
              <w:rPr>
                <w:color w:val="000000"/>
              </w:rPr>
            </w:pPr>
            <w:r w:rsidRPr="0020570B">
              <w:rPr>
                <w:color w:val="000000"/>
              </w:rPr>
              <w:t>2</w:t>
            </w:r>
          </w:p>
        </w:tc>
      </w:tr>
      <w:tr w:rsidR="00C37DF3" w:rsidRPr="00C37DF3" w14:paraId="463A9EB5"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vAlign w:val="center"/>
            <w:hideMark/>
          </w:tcPr>
          <w:p w14:paraId="1DFFF03D" w14:textId="77777777" w:rsidR="00C37DF3" w:rsidRPr="0020570B" w:rsidRDefault="00C37DF3" w:rsidP="00BC6D60">
            <w:pPr>
              <w:rPr>
                <w:color w:val="000000"/>
              </w:rPr>
            </w:pPr>
            <w:r w:rsidRPr="0020570B">
              <w:rPr>
                <w:color w:val="000000"/>
              </w:rPr>
              <w:t>F. Unformed concrete in contact with soil below water table</w:t>
            </w:r>
          </w:p>
        </w:tc>
        <w:tc>
          <w:tcPr>
            <w:tcW w:w="1000" w:type="dxa"/>
            <w:tcBorders>
              <w:top w:val="nil"/>
              <w:left w:val="nil"/>
              <w:bottom w:val="single" w:sz="4" w:space="0" w:color="auto"/>
              <w:right w:val="single" w:sz="4" w:space="0" w:color="auto"/>
            </w:tcBorders>
            <w:shd w:val="clear" w:color="auto" w:fill="auto"/>
            <w:noWrap/>
            <w:vAlign w:val="center"/>
            <w:hideMark/>
          </w:tcPr>
          <w:p w14:paraId="7EB022F9" w14:textId="77777777" w:rsidR="00C37DF3" w:rsidRPr="0020570B" w:rsidRDefault="00C37DF3" w:rsidP="00BC6D60">
            <w:pPr>
              <w:jc w:val="center"/>
              <w:rPr>
                <w:color w:val="000000"/>
              </w:rPr>
            </w:pPr>
            <w:r w:rsidRPr="0020570B">
              <w:rPr>
                <w:color w:val="000000"/>
              </w:rPr>
              <w:t>4</w:t>
            </w:r>
          </w:p>
        </w:tc>
      </w:tr>
      <w:tr w:rsidR="00C37DF3" w:rsidRPr="00C37DF3" w14:paraId="0908D582" w14:textId="77777777" w:rsidTr="00BC6D60">
        <w:trPr>
          <w:trHeight w:val="432"/>
          <w:jc w:val="center"/>
        </w:trPr>
        <w:tc>
          <w:tcPr>
            <w:tcW w:w="5910" w:type="dxa"/>
            <w:tcBorders>
              <w:top w:val="nil"/>
              <w:left w:val="single" w:sz="4" w:space="0" w:color="auto"/>
              <w:bottom w:val="single" w:sz="4" w:space="0" w:color="auto"/>
              <w:right w:val="single" w:sz="4" w:space="0" w:color="auto"/>
            </w:tcBorders>
            <w:shd w:val="clear" w:color="auto" w:fill="auto"/>
            <w:vAlign w:val="center"/>
            <w:hideMark/>
          </w:tcPr>
          <w:p w14:paraId="51E76BBB" w14:textId="77777777" w:rsidR="00C37DF3" w:rsidRPr="0020570B" w:rsidRDefault="00C37DF3" w:rsidP="00BC6D60">
            <w:pPr>
              <w:rPr>
                <w:color w:val="000000"/>
              </w:rPr>
            </w:pPr>
            <w:r w:rsidRPr="0020570B">
              <w:rPr>
                <w:color w:val="000000"/>
              </w:rPr>
              <w:t>G. Formed concrete in contact with soil below water table</w:t>
            </w:r>
          </w:p>
        </w:tc>
        <w:tc>
          <w:tcPr>
            <w:tcW w:w="1000" w:type="dxa"/>
            <w:tcBorders>
              <w:top w:val="nil"/>
              <w:left w:val="nil"/>
              <w:bottom w:val="single" w:sz="4" w:space="0" w:color="auto"/>
              <w:right w:val="single" w:sz="4" w:space="0" w:color="auto"/>
            </w:tcBorders>
            <w:shd w:val="clear" w:color="auto" w:fill="auto"/>
            <w:noWrap/>
            <w:vAlign w:val="center"/>
            <w:hideMark/>
          </w:tcPr>
          <w:p w14:paraId="361CC6F1" w14:textId="77777777" w:rsidR="00C37DF3" w:rsidRPr="0020570B" w:rsidRDefault="00C37DF3" w:rsidP="00BC6D60">
            <w:pPr>
              <w:jc w:val="center"/>
              <w:rPr>
                <w:color w:val="000000"/>
              </w:rPr>
            </w:pPr>
            <w:r w:rsidRPr="0020570B">
              <w:rPr>
                <w:color w:val="000000"/>
              </w:rPr>
              <w:t>3</w:t>
            </w:r>
          </w:p>
        </w:tc>
      </w:tr>
    </w:tbl>
    <w:p w14:paraId="1A85ED68" w14:textId="2CA809C2" w:rsidR="007948B7" w:rsidRPr="00C37DF3" w:rsidRDefault="007948B7" w:rsidP="005E2971">
      <w:pPr>
        <w:pStyle w:val="Heading6"/>
        <w:numPr>
          <w:ilvl w:val="0"/>
          <w:numId w:val="0"/>
        </w:numPr>
        <w:ind w:left="1944"/>
        <w:rPr>
          <w:rFonts w:eastAsia="MS Mincho"/>
        </w:rPr>
      </w:pPr>
    </w:p>
    <w:p w14:paraId="1EF16EB3" w14:textId="77777777" w:rsidR="007948B7" w:rsidRDefault="007948B7" w:rsidP="005E2971">
      <w:pPr>
        <w:pStyle w:val="Heading6"/>
        <w:numPr>
          <w:ilvl w:val="0"/>
          <w:numId w:val="0"/>
        </w:numPr>
        <w:ind w:left="1944"/>
        <w:rPr>
          <w:rFonts w:eastAsia="MS Mincho"/>
        </w:rPr>
      </w:pPr>
    </w:p>
    <w:p w14:paraId="2F307A2F" w14:textId="77777777" w:rsidR="007948B7" w:rsidRDefault="007948B7" w:rsidP="005E2971">
      <w:pPr>
        <w:pStyle w:val="Heading6"/>
        <w:numPr>
          <w:ilvl w:val="0"/>
          <w:numId w:val="0"/>
        </w:numPr>
        <w:ind w:left="1944"/>
        <w:rPr>
          <w:rFonts w:eastAsia="MS Mincho"/>
        </w:rPr>
      </w:pPr>
    </w:p>
    <w:p w14:paraId="71CC168B" w14:textId="77777777" w:rsidR="007948B7" w:rsidRDefault="007948B7" w:rsidP="005E2971">
      <w:pPr>
        <w:pStyle w:val="Heading6"/>
        <w:numPr>
          <w:ilvl w:val="0"/>
          <w:numId w:val="0"/>
        </w:numPr>
        <w:ind w:left="1944"/>
        <w:rPr>
          <w:rFonts w:eastAsia="MS Mincho"/>
        </w:rPr>
      </w:pPr>
    </w:p>
    <w:p w14:paraId="3D89B88D" w14:textId="77777777" w:rsidR="007948B7" w:rsidRDefault="007948B7" w:rsidP="005E2971">
      <w:pPr>
        <w:pStyle w:val="Heading6"/>
        <w:numPr>
          <w:ilvl w:val="0"/>
          <w:numId w:val="0"/>
        </w:numPr>
        <w:ind w:left="1944"/>
        <w:rPr>
          <w:rFonts w:eastAsia="MS Mincho"/>
        </w:rPr>
      </w:pPr>
    </w:p>
    <w:p w14:paraId="6779BBFB" w14:textId="77777777" w:rsidR="007948B7" w:rsidRDefault="007948B7" w:rsidP="005E2971">
      <w:pPr>
        <w:pStyle w:val="Heading6"/>
        <w:numPr>
          <w:ilvl w:val="0"/>
          <w:numId w:val="0"/>
        </w:numPr>
        <w:ind w:left="1944"/>
        <w:rPr>
          <w:rFonts w:eastAsia="MS Mincho"/>
        </w:rPr>
      </w:pPr>
    </w:p>
    <w:p w14:paraId="442D8651" w14:textId="77777777" w:rsidR="007948B7" w:rsidRDefault="007948B7" w:rsidP="005E2971">
      <w:pPr>
        <w:pStyle w:val="Heading6"/>
        <w:numPr>
          <w:ilvl w:val="0"/>
          <w:numId w:val="0"/>
        </w:numPr>
        <w:ind w:left="1944"/>
        <w:rPr>
          <w:rFonts w:eastAsia="MS Mincho"/>
        </w:rPr>
      </w:pPr>
    </w:p>
    <w:p w14:paraId="2186AE1D" w14:textId="77777777" w:rsidR="007948B7" w:rsidRDefault="007948B7" w:rsidP="005E2971">
      <w:pPr>
        <w:pStyle w:val="Heading6"/>
        <w:numPr>
          <w:ilvl w:val="0"/>
          <w:numId w:val="0"/>
        </w:numPr>
        <w:ind w:left="1944"/>
        <w:rPr>
          <w:rFonts w:eastAsia="MS Mincho"/>
        </w:rPr>
      </w:pPr>
    </w:p>
    <w:p w14:paraId="46D25C76" w14:textId="77777777" w:rsidR="007948B7" w:rsidRDefault="007948B7" w:rsidP="005E2971">
      <w:pPr>
        <w:pStyle w:val="Heading6"/>
        <w:numPr>
          <w:ilvl w:val="0"/>
          <w:numId w:val="0"/>
        </w:numPr>
        <w:ind w:left="1944"/>
        <w:rPr>
          <w:rFonts w:eastAsia="MS Mincho"/>
        </w:rPr>
      </w:pPr>
    </w:p>
    <w:p w14:paraId="0F31F11D" w14:textId="77777777" w:rsidR="007948B7" w:rsidRDefault="007948B7" w:rsidP="005E2971">
      <w:pPr>
        <w:pStyle w:val="Heading6"/>
        <w:numPr>
          <w:ilvl w:val="0"/>
          <w:numId w:val="0"/>
        </w:numPr>
        <w:ind w:left="1944"/>
        <w:rPr>
          <w:rFonts w:eastAsia="MS Mincho"/>
        </w:rPr>
      </w:pPr>
    </w:p>
    <w:p w14:paraId="09FB9BA3" w14:textId="77777777" w:rsidR="007948B7" w:rsidRDefault="007948B7" w:rsidP="005E2971">
      <w:pPr>
        <w:pStyle w:val="Heading6"/>
        <w:numPr>
          <w:ilvl w:val="0"/>
          <w:numId w:val="0"/>
        </w:numPr>
        <w:ind w:left="1944"/>
        <w:rPr>
          <w:rFonts w:eastAsia="MS Mincho"/>
        </w:rPr>
      </w:pPr>
    </w:p>
    <w:p w14:paraId="148E753D" w14:textId="77777777" w:rsidR="007948B7" w:rsidRDefault="007948B7" w:rsidP="005E2971">
      <w:pPr>
        <w:pStyle w:val="Heading6"/>
        <w:numPr>
          <w:ilvl w:val="0"/>
          <w:numId w:val="0"/>
        </w:numPr>
        <w:ind w:left="1944"/>
        <w:rPr>
          <w:rFonts w:eastAsia="MS Mincho"/>
        </w:rPr>
      </w:pPr>
    </w:p>
    <w:p w14:paraId="38346167" w14:textId="77777777" w:rsidR="007948B7" w:rsidRDefault="007948B7" w:rsidP="005E2971">
      <w:pPr>
        <w:pStyle w:val="Heading6"/>
        <w:numPr>
          <w:ilvl w:val="0"/>
          <w:numId w:val="0"/>
        </w:numPr>
        <w:ind w:left="1944"/>
        <w:rPr>
          <w:rFonts w:eastAsia="MS Mincho"/>
        </w:rPr>
      </w:pPr>
    </w:p>
    <w:p w14:paraId="4C8987C1" w14:textId="77777777" w:rsidR="007948B7" w:rsidRDefault="007948B7" w:rsidP="005E2971">
      <w:pPr>
        <w:pStyle w:val="Heading6"/>
        <w:numPr>
          <w:ilvl w:val="0"/>
          <w:numId w:val="0"/>
        </w:numPr>
        <w:ind w:left="1944"/>
        <w:rPr>
          <w:rFonts w:eastAsia="MS Mincho"/>
        </w:rPr>
      </w:pPr>
    </w:p>
    <w:p w14:paraId="5329E110" w14:textId="77777777" w:rsidR="007948B7" w:rsidRDefault="007948B7" w:rsidP="005E2971">
      <w:pPr>
        <w:pStyle w:val="Heading6"/>
        <w:numPr>
          <w:ilvl w:val="0"/>
          <w:numId w:val="0"/>
        </w:numPr>
        <w:ind w:left="1944"/>
        <w:rPr>
          <w:rFonts w:eastAsia="MS Mincho"/>
        </w:rPr>
      </w:pPr>
    </w:p>
    <w:p w14:paraId="08ABF683" w14:textId="77777777" w:rsidR="007948B7" w:rsidRDefault="007948B7" w:rsidP="005E2971">
      <w:pPr>
        <w:pStyle w:val="Heading6"/>
        <w:numPr>
          <w:ilvl w:val="0"/>
          <w:numId w:val="0"/>
        </w:numPr>
        <w:ind w:left="1944"/>
        <w:rPr>
          <w:rFonts w:eastAsia="MS Mincho"/>
        </w:rPr>
      </w:pPr>
    </w:p>
    <w:p w14:paraId="481CAEF2" w14:textId="77777777" w:rsidR="007948B7" w:rsidRDefault="007948B7" w:rsidP="005E2971">
      <w:pPr>
        <w:pStyle w:val="Heading6"/>
        <w:numPr>
          <w:ilvl w:val="0"/>
          <w:numId w:val="0"/>
        </w:numPr>
        <w:ind w:left="1944"/>
        <w:rPr>
          <w:rFonts w:eastAsia="MS Mincho"/>
        </w:rPr>
      </w:pPr>
    </w:p>
    <w:p w14:paraId="0F704BF7" w14:textId="77777777" w:rsidR="007948B7" w:rsidRDefault="007948B7" w:rsidP="005E2971">
      <w:pPr>
        <w:pStyle w:val="Heading6"/>
        <w:numPr>
          <w:ilvl w:val="0"/>
          <w:numId w:val="0"/>
        </w:numPr>
        <w:ind w:left="1944"/>
        <w:rPr>
          <w:rFonts w:eastAsia="MS Mincho"/>
        </w:rPr>
      </w:pPr>
    </w:p>
    <w:p w14:paraId="621EF23C" w14:textId="77777777" w:rsidR="007948B7" w:rsidRDefault="007948B7" w:rsidP="005E2971">
      <w:pPr>
        <w:pStyle w:val="Heading6"/>
        <w:numPr>
          <w:ilvl w:val="0"/>
          <w:numId w:val="0"/>
        </w:numPr>
        <w:ind w:left="1944"/>
        <w:rPr>
          <w:rFonts w:eastAsia="MS Mincho"/>
        </w:rPr>
      </w:pPr>
    </w:p>
    <w:p w14:paraId="583FC7C7" w14:textId="77777777" w:rsidR="007948B7" w:rsidRDefault="007948B7" w:rsidP="005E2971">
      <w:pPr>
        <w:pStyle w:val="Heading6"/>
        <w:numPr>
          <w:ilvl w:val="0"/>
          <w:numId w:val="0"/>
        </w:numPr>
        <w:ind w:left="1944"/>
        <w:rPr>
          <w:rFonts w:eastAsia="MS Mincho"/>
        </w:rPr>
      </w:pPr>
    </w:p>
    <w:p w14:paraId="21E01149" w14:textId="77777777" w:rsidR="007948B7" w:rsidRDefault="007948B7" w:rsidP="005E2971">
      <w:pPr>
        <w:pStyle w:val="Heading6"/>
        <w:numPr>
          <w:ilvl w:val="0"/>
          <w:numId w:val="0"/>
        </w:numPr>
        <w:ind w:left="1944"/>
        <w:rPr>
          <w:rFonts w:eastAsia="MS Mincho"/>
        </w:rPr>
      </w:pPr>
    </w:p>
    <w:p w14:paraId="2C03D7E4" w14:textId="77777777" w:rsidR="007948B7" w:rsidRDefault="007948B7" w:rsidP="005E2971">
      <w:pPr>
        <w:pStyle w:val="Heading6"/>
        <w:numPr>
          <w:ilvl w:val="0"/>
          <w:numId w:val="0"/>
        </w:numPr>
        <w:ind w:left="1944"/>
        <w:rPr>
          <w:rFonts w:eastAsia="MS Mincho"/>
        </w:rPr>
      </w:pPr>
    </w:p>
    <w:p w14:paraId="2A7E0C6A" w14:textId="77777777" w:rsidR="007948B7" w:rsidRDefault="007948B7" w:rsidP="005E2971">
      <w:pPr>
        <w:pStyle w:val="Heading6"/>
        <w:numPr>
          <w:ilvl w:val="0"/>
          <w:numId w:val="0"/>
        </w:numPr>
        <w:ind w:left="1944"/>
        <w:rPr>
          <w:rFonts w:eastAsia="MS Mincho"/>
        </w:rPr>
      </w:pPr>
    </w:p>
    <w:p w14:paraId="40AEF608" w14:textId="77777777" w:rsidR="007948B7" w:rsidRDefault="007948B7" w:rsidP="005E2971">
      <w:pPr>
        <w:pStyle w:val="Heading6"/>
        <w:numPr>
          <w:ilvl w:val="0"/>
          <w:numId w:val="0"/>
        </w:numPr>
        <w:ind w:left="1944"/>
        <w:rPr>
          <w:rFonts w:eastAsia="MS Mincho"/>
        </w:rPr>
      </w:pPr>
    </w:p>
    <w:p w14:paraId="13215B3D" w14:textId="77777777" w:rsidR="007948B7" w:rsidRDefault="007948B7" w:rsidP="005E2971">
      <w:pPr>
        <w:pStyle w:val="Heading6"/>
        <w:numPr>
          <w:ilvl w:val="0"/>
          <w:numId w:val="0"/>
        </w:numPr>
        <w:ind w:left="1944"/>
        <w:rPr>
          <w:rFonts w:eastAsia="MS Mincho"/>
        </w:rPr>
      </w:pPr>
    </w:p>
    <w:p w14:paraId="01B5EDD5" w14:textId="77777777" w:rsidR="007948B7" w:rsidRDefault="007948B7" w:rsidP="005E2971">
      <w:pPr>
        <w:pStyle w:val="Heading6"/>
        <w:numPr>
          <w:ilvl w:val="0"/>
          <w:numId w:val="0"/>
        </w:numPr>
        <w:ind w:left="1944"/>
        <w:rPr>
          <w:rFonts w:eastAsia="MS Mincho"/>
        </w:rPr>
      </w:pPr>
    </w:p>
    <w:p w14:paraId="3B71C079" w14:textId="77777777" w:rsidR="007948B7" w:rsidRDefault="007948B7" w:rsidP="005E2971">
      <w:pPr>
        <w:pStyle w:val="Heading6"/>
        <w:numPr>
          <w:ilvl w:val="0"/>
          <w:numId w:val="0"/>
        </w:numPr>
        <w:ind w:left="1944"/>
        <w:rPr>
          <w:rFonts w:eastAsia="MS Mincho"/>
        </w:rPr>
      </w:pPr>
    </w:p>
    <w:p w14:paraId="15F1AF5D" w14:textId="77777777" w:rsidR="007948B7" w:rsidRDefault="007948B7" w:rsidP="005E2971">
      <w:pPr>
        <w:pStyle w:val="Heading6"/>
        <w:numPr>
          <w:ilvl w:val="0"/>
          <w:numId w:val="0"/>
        </w:numPr>
        <w:ind w:left="1944"/>
        <w:rPr>
          <w:rFonts w:eastAsia="MS Mincho"/>
        </w:rPr>
      </w:pPr>
    </w:p>
    <w:p w14:paraId="69AA3775" w14:textId="174071C1" w:rsidR="00C37DF3" w:rsidRDefault="001061DC" w:rsidP="00E23F8A">
      <w:pPr>
        <w:pStyle w:val="Heading2"/>
        <w:jc w:val="both"/>
        <w:rPr>
          <w:rFonts w:eastAsia="MS Mincho"/>
        </w:rPr>
      </w:pPr>
      <w:r>
        <w:rPr>
          <w:rFonts w:eastAsia="MS Mincho"/>
        </w:rPr>
        <w:lastRenderedPageBreak/>
        <w:t>DRAWINGS</w:t>
      </w:r>
      <w:r w:rsidR="001171C6">
        <w:rPr>
          <w:rFonts w:eastAsia="MS Mincho"/>
        </w:rPr>
        <w:t xml:space="preserve"> </w:t>
      </w:r>
    </w:p>
    <w:p w14:paraId="230F3DB6" w14:textId="6C10CCF9" w:rsidR="00C37DF3" w:rsidRPr="0020570B" w:rsidRDefault="00C37DF3" w:rsidP="00E23F8A">
      <w:pPr>
        <w:pStyle w:val="Heading3"/>
        <w:jc w:val="both"/>
        <w:rPr>
          <w:rFonts w:eastAsia="MS Mincho"/>
        </w:rPr>
      </w:pPr>
      <w:bookmarkStart w:id="1992" w:name="_Toc448399444"/>
      <w:r w:rsidRPr="0020570B">
        <w:t xml:space="preserve">The following figures represent typical or representative conditions and may not be indicative of in-situ conditions. The </w:t>
      </w:r>
      <w:r w:rsidR="00C362B4">
        <w:t>Engineer</w:t>
      </w:r>
      <w:r w:rsidRPr="0020570B">
        <w:t xml:space="preserve"> should review the conditions as necessary for applicability.</w:t>
      </w:r>
      <w:bookmarkEnd w:id="1992"/>
      <w:r w:rsidR="001171C6">
        <w:t xml:space="preserve"> </w:t>
      </w:r>
      <w:r w:rsidR="001171C6" w:rsidRPr="009F3635">
        <w:rPr>
          <w:i/>
          <w:highlight w:val="yellow"/>
        </w:rPr>
        <w:t>{Engineer to review Series 600 of Standard Details in Section 34 of HRSD Design and Construction Standards for applicability and inclusion}</w:t>
      </w:r>
    </w:p>
    <w:p w14:paraId="71C7221D" w14:textId="7D5A50E7" w:rsidR="00C37DF3" w:rsidRPr="009F3635" w:rsidRDefault="0008206C" w:rsidP="00E23F8A">
      <w:pPr>
        <w:pStyle w:val="Heading4"/>
        <w:jc w:val="both"/>
        <w:rPr>
          <w:rFonts w:eastAsia="MS Mincho"/>
          <w:highlight w:val="yellow"/>
        </w:rPr>
      </w:pPr>
      <w:bookmarkStart w:id="1993" w:name="_Toc448399445"/>
      <w:bookmarkStart w:id="1994" w:name="_Toc422747268"/>
      <w:bookmarkStart w:id="1995" w:name="_Toc425513153"/>
      <w:r>
        <w:rPr>
          <w:highlight w:val="yellow"/>
        </w:rPr>
        <w:t>Standard Detail</w:t>
      </w:r>
      <w:r w:rsidRPr="009F3635">
        <w:rPr>
          <w:highlight w:val="yellow"/>
        </w:rPr>
        <w:t xml:space="preserve"> </w:t>
      </w:r>
      <w:r>
        <w:rPr>
          <w:highlight w:val="yellow"/>
        </w:rPr>
        <w:t>626</w:t>
      </w:r>
      <w:r w:rsidR="00C37DF3" w:rsidRPr="009F3635">
        <w:rPr>
          <w:highlight w:val="yellow"/>
        </w:rPr>
        <w:t>: Removal of Unsound Concrete</w:t>
      </w:r>
      <w:bookmarkEnd w:id="1993"/>
      <w:bookmarkEnd w:id="1994"/>
      <w:bookmarkEnd w:id="1995"/>
      <w:r w:rsidR="001061DC" w:rsidRPr="009F3635">
        <w:rPr>
          <w:highlight w:val="yellow"/>
        </w:rPr>
        <w:t xml:space="preserve"> – Typical Section</w:t>
      </w:r>
    </w:p>
    <w:p w14:paraId="3DDC9DA6" w14:textId="5699A3B2" w:rsidR="00C37DF3" w:rsidRPr="009F3635" w:rsidRDefault="0008206C" w:rsidP="00E23F8A">
      <w:pPr>
        <w:pStyle w:val="Heading4"/>
        <w:jc w:val="both"/>
        <w:rPr>
          <w:rFonts w:eastAsia="MS Mincho"/>
          <w:highlight w:val="yellow"/>
        </w:rPr>
      </w:pPr>
      <w:bookmarkStart w:id="1996" w:name="_Toc422747269"/>
      <w:bookmarkStart w:id="1997" w:name="_Toc425513154"/>
      <w:bookmarkStart w:id="1998" w:name="_Toc448399446"/>
      <w:r>
        <w:rPr>
          <w:highlight w:val="yellow"/>
        </w:rPr>
        <w:t>Standard Detail</w:t>
      </w:r>
      <w:r w:rsidRPr="009F3635">
        <w:rPr>
          <w:highlight w:val="yellow"/>
        </w:rPr>
        <w:t xml:space="preserve"> </w:t>
      </w:r>
      <w:r>
        <w:rPr>
          <w:highlight w:val="yellow"/>
        </w:rPr>
        <w:t>627</w:t>
      </w:r>
      <w:r w:rsidR="00C37DF3" w:rsidRPr="009F3635">
        <w:rPr>
          <w:highlight w:val="yellow"/>
        </w:rPr>
        <w:t>: Concrete Rebuild</w:t>
      </w:r>
      <w:bookmarkEnd w:id="1996"/>
      <w:bookmarkEnd w:id="1997"/>
      <w:bookmarkEnd w:id="1998"/>
      <w:r w:rsidR="001061DC" w:rsidRPr="009F3635">
        <w:rPr>
          <w:highlight w:val="yellow"/>
        </w:rPr>
        <w:t xml:space="preserve"> – Typical Section </w:t>
      </w:r>
    </w:p>
    <w:p w14:paraId="313897CE" w14:textId="61D8D2B2" w:rsidR="00C37DF3" w:rsidRPr="009F3635" w:rsidRDefault="0008206C" w:rsidP="00E23F8A">
      <w:pPr>
        <w:pStyle w:val="Heading4"/>
        <w:jc w:val="both"/>
        <w:rPr>
          <w:rFonts w:eastAsia="MS Mincho"/>
          <w:highlight w:val="yellow"/>
        </w:rPr>
      </w:pPr>
      <w:bookmarkStart w:id="1999" w:name="_Toc422747270"/>
      <w:bookmarkStart w:id="2000" w:name="_Toc425513155"/>
      <w:bookmarkStart w:id="2001" w:name="_Toc448399447"/>
      <w:r>
        <w:rPr>
          <w:highlight w:val="yellow"/>
        </w:rPr>
        <w:t>Standard Detail</w:t>
      </w:r>
      <w:r w:rsidRPr="009F3635">
        <w:rPr>
          <w:highlight w:val="yellow"/>
        </w:rPr>
        <w:t xml:space="preserve"> </w:t>
      </w:r>
      <w:r>
        <w:rPr>
          <w:highlight w:val="yellow"/>
        </w:rPr>
        <w:t>628</w:t>
      </w:r>
      <w:r w:rsidR="00C37DF3" w:rsidRPr="009F3635">
        <w:rPr>
          <w:highlight w:val="yellow"/>
        </w:rPr>
        <w:t>: Concrete Rebuild to Provide Minimum Cover</w:t>
      </w:r>
      <w:bookmarkEnd w:id="1999"/>
      <w:bookmarkEnd w:id="2000"/>
      <w:bookmarkEnd w:id="2001"/>
      <w:r w:rsidR="001061DC" w:rsidRPr="009F3635">
        <w:rPr>
          <w:highlight w:val="yellow"/>
        </w:rPr>
        <w:t xml:space="preserve"> – Typical Section</w:t>
      </w:r>
    </w:p>
    <w:p w14:paraId="765FD3AC" w14:textId="6AD79456" w:rsidR="00C37DF3" w:rsidRPr="009F3635" w:rsidRDefault="0008206C" w:rsidP="00E23F8A">
      <w:pPr>
        <w:pStyle w:val="Heading4"/>
        <w:jc w:val="both"/>
        <w:rPr>
          <w:rFonts w:eastAsia="MS Mincho"/>
          <w:highlight w:val="yellow"/>
        </w:rPr>
      </w:pPr>
      <w:bookmarkStart w:id="2002" w:name="_Toc448399448"/>
      <w:r>
        <w:rPr>
          <w:highlight w:val="yellow"/>
        </w:rPr>
        <w:t>Standard Detail</w:t>
      </w:r>
      <w:r w:rsidRPr="009F3635">
        <w:rPr>
          <w:highlight w:val="yellow"/>
        </w:rPr>
        <w:t xml:space="preserve"> </w:t>
      </w:r>
      <w:r>
        <w:rPr>
          <w:highlight w:val="yellow"/>
        </w:rPr>
        <w:t>629</w:t>
      </w:r>
      <w:r w:rsidR="00C37DF3" w:rsidRPr="009F3635">
        <w:rPr>
          <w:highlight w:val="yellow"/>
        </w:rPr>
        <w:t>: Removal of Unsound Concrete</w:t>
      </w:r>
      <w:bookmarkEnd w:id="2002"/>
      <w:r w:rsidR="001061DC" w:rsidRPr="009F3635">
        <w:rPr>
          <w:highlight w:val="yellow"/>
        </w:rPr>
        <w:t xml:space="preserve"> – Typical Corner Section</w:t>
      </w:r>
    </w:p>
    <w:p w14:paraId="6FFCCBBD" w14:textId="3DED69B8" w:rsidR="00C37DF3" w:rsidRPr="009F3635" w:rsidRDefault="0008206C" w:rsidP="00E23F8A">
      <w:pPr>
        <w:pStyle w:val="Heading4"/>
        <w:jc w:val="both"/>
        <w:rPr>
          <w:rFonts w:eastAsia="MS Mincho"/>
          <w:highlight w:val="yellow"/>
        </w:rPr>
      </w:pPr>
      <w:bookmarkStart w:id="2003" w:name="_Toc448399449"/>
      <w:r>
        <w:rPr>
          <w:highlight w:val="yellow"/>
        </w:rPr>
        <w:t>Standard Detail</w:t>
      </w:r>
      <w:r w:rsidRPr="009F3635">
        <w:rPr>
          <w:highlight w:val="yellow"/>
        </w:rPr>
        <w:t xml:space="preserve"> </w:t>
      </w:r>
      <w:r>
        <w:rPr>
          <w:highlight w:val="yellow"/>
        </w:rPr>
        <w:t>630</w:t>
      </w:r>
      <w:r w:rsidR="00C37DF3" w:rsidRPr="009F3635">
        <w:rPr>
          <w:highlight w:val="yellow"/>
        </w:rPr>
        <w:t>: Concrete Rebuild</w:t>
      </w:r>
      <w:bookmarkEnd w:id="2003"/>
      <w:r w:rsidR="001061DC" w:rsidRPr="009F3635">
        <w:rPr>
          <w:highlight w:val="yellow"/>
        </w:rPr>
        <w:t xml:space="preserve"> – Typical Corner Section</w:t>
      </w:r>
    </w:p>
    <w:p w14:paraId="30574DB4" w14:textId="57FD7C1A" w:rsidR="00C37DF3" w:rsidRPr="009F3635" w:rsidRDefault="006D5C38" w:rsidP="00E23F8A">
      <w:pPr>
        <w:pStyle w:val="Heading4"/>
        <w:jc w:val="both"/>
        <w:rPr>
          <w:rFonts w:eastAsia="MS Mincho"/>
          <w:highlight w:val="yellow"/>
        </w:rPr>
      </w:pPr>
      <w:bookmarkStart w:id="2004" w:name="_Toc448399450"/>
      <w:r>
        <w:rPr>
          <w:highlight w:val="yellow"/>
        </w:rPr>
        <w:t>Standard Detail 631</w:t>
      </w:r>
      <w:r w:rsidR="00C37DF3" w:rsidRPr="009F3635">
        <w:rPr>
          <w:highlight w:val="yellow"/>
        </w:rPr>
        <w:t>: Reinforcing Section Loss Table</w:t>
      </w:r>
      <w:bookmarkEnd w:id="2004"/>
    </w:p>
    <w:p w14:paraId="6B1FDF46" w14:textId="328EDD7E" w:rsidR="00C37DF3" w:rsidRPr="009F3635" w:rsidRDefault="006D5C38" w:rsidP="00E23F8A">
      <w:pPr>
        <w:pStyle w:val="Heading4"/>
        <w:jc w:val="both"/>
        <w:rPr>
          <w:rFonts w:eastAsia="MS Mincho"/>
          <w:highlight w:val="yellow"/>
        </w:rPr>
      </w:pPr>
      <w:bookmarkStart w:id="2005" w:name="_Toc422747272"/>
      <w:bookmarkStart w:id="2006" w:name="_Toc425513157"/>
      <w:bookmarkStart w:id="2007" w:name="_Toc448399451"/>
      <w:r>
        <w:rPr>
          <w:highlight w:val="yellow"/>
        </w:rPr>
        <w:t>Standard Detail 632</w:t>
      </w:r>
      <w:r w:rsidR="00C37DF3" w:rsidRPr="009F3635">
        <w:rPr>
          <w:highlight w:val="yellow"/>
        </w:rPr>
        <w:t>: Lap Splice Plan</w:t>
      </w:r>
      <w:bookmarkEnd w:id="2005"/>
      <w:bookmarkEnd w:id="2006"/>
      <w:bookmarkEnd w:id="2007"/>
      <w:r w:rsidR="001061DC" w:rsidRPr="009F3635">
        <w:rPr>
          <w:highlight w:val="yellow"/>
        </w:rPr>
        <w:t xml:space="preserve"> – Option 1</w:t>
      </w:r>
    </w:p>
    <w:p w14:paraId="48C06138" w14:textId="2DD401C4" w:rsidR="00C37DF3" w:rsidRPr="009F3635" w:rsidRDefault="006D5C38" w:rsidP="00E23F8A">
      <w:pPr>
        <w:pStyle w:val="Heading4"/>
        <w:jc w:val="both"/>
        <w:rPr>
          <w:rFonts w:eastAsia="MS Mincho"/>
          <w:highlight w:val="yellow"/>
        </w:rPr>
      </w:pPr>
      <w:bookmarkStart w:id="2008" w:name="_Toc422747273"/>
      <w:bookmarkStart w:id="2009" w:name="_Toc425513158"/>
      <w:bookmarkStart w:id="2010" w:name="_Toc448399452"/>
      <w:r>
        <w:rPr>
          <w:highlight w:val="yellow"/>
        </w:rPr>
        <w:t>Standard Detail 633</w:t>
      </w:r>
      <w:r w:rsidR="00C37DF3" w:rsidRPr="009F3635">
        <w:rPr>
          <w:highlight w:val="yellow"/>
        </w:rPr>
        <w:t>: Lap Splice Lengths</w:t>
      </w:r>
      <w:bookmarkEnd w:id="2008"/>
      <w:bookmarkEnd w:id="2009"/>
      <w:bookmarkEnd w:id="2010"/>
      <w:r w:rsidR="001061DC" w:rsidRPr="009F3635">
        <w:rPr>
          <w:highlight w:val="yellow"/>
        </w:rPr>
        <w:t xml:space="preserve"> – Option 1</w:t>
      </w:r>
    </w:p>
    <w:p w14:paraId="6E8A8C2E" w14:textId="3954919F" w:rsidR="00C37DF3" w:rsidRPr="009F3635" w:rsidRDefault="006D5C38" w:rsidP="00E23F8A">
      <w:pPr>
        <w:pStyle w:val="Heading4"/>
        <w:jc w:val="both"/>
        <w:rPr>
          <w:rFonts w:eastAsia="MS Mincho"/>
          <w:highlight w:val="yellow"/>
        </w:rPr>
      </w:pPr>
      <w:bookmarkStart w:id="2011" w:name="_Toc422747274"/>
      <w:bookmarkStart w:id="2012" w:name="_Toc425513159"/>
      <w:bookmarkStart w:id="2013" w:name="_Toc448399453"/>
      <w:r>
        <w:rPr>
          <w:highlight w:val="yellow"/>
        </w:rPr>
        <w:t>Standard Detail 634</w:t>
      </w:r>
      <w:r w:rsidR="001061DC" w:rsidRPr="009F3635">
        <w:rPr>
          <w:highlight w:val="yellow"/>
        </w:rPr>
        <w:t xml:space="preserve">: </w:t>
      </w:r>
      <w:r w:rsidR="00C37DF3" w:rsidRPr="009F3635">
        <w:rPr>
          <w:highlight w:val="yellow"/>
        </w:rPr>
        <w:t>Mechanical Splice</w:t>
      </w:r>
      <w:bookmarkEnd w:id="2011"/>
      <w:bookmarkEnd w:id="2012"/>
      <w:r w:rsidR="00C37DF3" w:rsidRPr="009F3635">
        <w:rPr>
          <w:highlight w:val="yellow"/>
        </w:rPr>
        <w:t xml:space="preserve"> </w:t>
      </w:r>
      <w:r w:rsidR="001061DC" w:rsidRPr="009F3635">
        <w:rPr>
          <w:highlight w:val="yellow"/>
        </w:rPr>
        <w:t xml:space="preserve">– Option 2 </w:t>
      </w:r>
      <w:r w:rsidR="00C37DF3" w:rsidRPr="009F3635">
        <w:rPr>
          <w:highlight w:val="yellow"/>
        </w:rPr>
        <w:t>(Typical Removal Section)</w:t>
      </w:r>
      <w:bookmarkEnd w:id="2013"/>
    </w:p>
    <w:p w14:paraId="582C50D8" w14:textId="7C635D4B" w:rsidR="00C37DF3" w:rsidRPr="009F3635" w:rsidRDefault="0021416A" w:rsidP="00E23F8A">
      <w:pPr>
        <w:pStyle w:val="Heading4"/>
        <w:jc w:val="both"/>
        <w:rPr>
          <w:rFonts w:eastAsia="MS Mincho"/>
          <w:highlight w:val="yellow"/>
        </w:rPr>
      </w:pPr>
      <w:bookmarkStart w:id="2014" w:name="_Toc422747275"/>
      <w:bookmarkStart w:id="2015" w:name="_Toc425513160"/>
      <w:bookmarkStart w:id="2016" w:name="_Toc448399454"/>
      <w:r>
        <w:rPr>
          <w:highlight w:val="yellow"/>
        </w:rPr>
        <w:t>Standard Detail 635</w:t>
      </w:r>
      <w:r w:rsidR="00C37DF3" w:rsidRPr="009F3635">
        <w:rPr>
          <w:highlight w:val="yellow"/>
        </w:rPr>
        <w:t>: Mechanical Splice</w:t>
      </w:r>
      <w:bookmarkEnd w:id="2014"/>
      <w:bookmarkEnd w:id="2015"/>
      <w:r w:rsidR="001061DC" w:rsidRPr="009F3635">
        <w:rPr>
          <w:highlight w:val="yellow"/>
        </w:rPr>
        <w:t xml:space="preserve"> – Option 2</w:t>
      </w:r>
      <w:r w:rsidR="00C37DF3" w:rsidRPr="009F3635">
        <w:rPr>
          <w:highlight w:val="yellow"/>
        </w:rPr>
        <w:t xml:space="preserve"> (Typical Rebuild Section)</w:t>
      </w:r>
      <w:bookmarkEnd w:id="2016"/>
    </w:p>
    <w:p w14:paraId="7450D92D" w14:textId="0AFF12F7" w:rsidR="00C37DF3" w:rsidRPr="009F3635" w:rsidRDefault="0021416A" w:rsidP="00E23F8A">
      <w:pPr>
        <w:pStyle w:val="Heading4"/>
        <w:jc w:val="both"/>
        <w:rPr>
          <w:rFonts w:eastAsia="MS Mincho"/>
          <w:highlight w:val="yellow"/>
        </w:rPr>
      </w:pPr>
      <w:bookmarkStart w:id="2017" w:name="_Toc422747276"/>
      <w:bookmarkStart w:id="2018" w:name="_Toc425513161"/>
      <w:bookmarkStart w:id="2019" w:name="_Toc448399455"/>
      <w:r>
        <w:rPr>
          <w:highlight w:val="yellow"/>
        </w:rPr>
        <w:t>Standard Detail 636</w:t>
      </w:r>
      <w:r w:rsidR="00C37DF3" w:rsidRPr="009F3635">
        <w:rPr>
          <w:highlight w:val="yellow"/>
        </w:rPr>
        <w:t>: Weld Splice</w:t>
      </w:r>
      <w:bookmarkEnd w:id="2017"/>
      <w:bookmarkEnd w:id="2018"/>
      <w:bookmarkEnd w:id="2019"/>
      <w:r w:rsidR="001061DC" w:rsidRPr="009F3635">
        <w:rPr>
          <w:highlight w:val="yellow"/>
        </w:rPr>
        <w:t xml:space="preserve"> – Option 3</w:t>
      </w:r>
    </w:p>
    <w:p w14:paraId="646D8524" w14:textId="76874600" w:rsidR="00C37DF3" w:rsidRPr="009F3635" w:rsidRDefault="0021416A" w:rsidP="00E23F8A">
      <w:pPr>
        <w:pStyle w:val="Heading4"/>
        <w:jc w:val="both"/>
        <w:rPr>
          <w:rFonts w:eastAsia="MS Mincho"/>
          <w:highlight w:val="yellow"/>
        </w:rPr>
      </w:pPr>
      <w:bookmarkStart w:id="2020" w:name="_Toc422747277"/>
      <w:bookmarkStart w:id="2021" w:name="_Toc425513162"/>
      <w:bookmarkStart w:id="2022" w:name="_Toc448399456"/>
      <w:r>
        <w:rPr>
          <w:highlight w:val="yellow"/>
        </w:rPr>
        <w:t>Standard Detail 637</w:t>
      </w:r>
      <w:r w:rsidR="00C37DF3" w:rsidRPr="009F3635">
        <w:rPr>
          <w:highlight w:val="yellow"/>
        </w:rPr>
        <w:t>: Weld Splice</w:t>
      </w:r>
      <w:bookmarkEnd w:id="2020"/>
      <w:bookmarkEnd w:id="2021"/>
      <w:bookmarkEnd w:id="2022"/>
      <w:r w:rsidR="001061DC" w:rsidRPr="009F3635">
        <w:rPr>
          <w:highlight w:val="yellow"/>
        </w:rPr>
        <w:t xml:space="preserve"> Details – Option 3</w:t>
      </w:r>
    </w:p>
    <w:p w14:paraId="7A7E7ED2" w14:textId="3E9557A6" w:rsidR="00C37DF3" w:rsidRPr="009F3635" w:rsidRDefault="0021416A" w:rsidP="00E23F8A">
      <w:pPr>
        <w:pStyle w:val="Heading4"/>
        <w:jc w:val="both"/>
        <w:rPr>
          <w:rFonts w:eastAsia="MS Mincho"/>
          <w:highlight w:val="yellow"/>
        </w:rPr>
      </w:pPr>
      <w:bookmarkStart w:id="2023" w:name="_Toc422747278"/>
      <w:bookmarkStart w:id="2024" w:name="_Toc425513163"/>
      <w:bookmarkStart w:id="2025" w:name="_Toc448399457"/>
      <w:r>
        <w:rPr>
          <w:highlight w:val="yellow"/>
        </w:rPr>
        <w:t>Standard Detail 638</w:t>
      </w:r>
      <w:r w:rsidR="00C37DF3" w:rsidRPr="009F3635">
        <w:rPr>
          <w:highlight w:val="yellow"/>
        </w:rPr>
        <w:t>: Weld Splice Details</w:t>
      </w:r>
      <w:bookmarkEnd w:id="2023"/>
      <w:bookmarkEnd w:id="2024"/>
      <w:bookmarkEnd w:id="2025"/>
      <w:r w:rsidR="001061DC" w:rsidRPr="009F3635">
        <w:rPr>
          <w:highlight w:val="yellow"/>
        </w:rPr>
        <w:t xml:space="preserve"> – Option 3</w:t>
      </w:r>
    </w:p>
    <w:p w14:paraId="784974FF" w14:textId="025059A5" w:rsidR="00C37DF3" w:rsidRPr="009F3635" w:rsidRDefault="0021416A" w:rsidP="00E23F8A">
      <w:pPr>
        <w:pStyle w:val="Heading4"/>
        <w:jc w:val="both"/>
        <w:rPr>
          <w:rFonts w:eastAsia="MS Mincho"/>
          <w:highlight w:val="yellow"/>
        </w:rPr>
      </w:pPr>
      <w:bookmarkStart w:id="2026" w:name="_Toc422747279"/>
      <w:bookmarkStart w:id="2027" w:name="_Toc425513164"/>
      <w:bookmarkStart w:id="2028" w:name="_Toc448399458"/>
      <w:r>
        <w:rPr>
          <w:highlight w:val="yellow"/>
        </w:rPr>
        <w:t>Standard Detail 639</w:t>
      </w:r>
      <w:r w:rsidR="00C37DF3" w:rsidRPr="009F3635">
        <w:rPr>
          <w:highlight w:val="yellow"/>
        </w:rPr>
        <w:t>: Supplemental Reinforcement Requirements</w:t>
      </w:r>
      <w:bookmarkEnd w:id="2026"/>
      <w:bookmarkEnd w:id="2027"/>
      <w:r w:rsidR="00C37DF3" w:rsidRPr="009F3635">
        <w:rPr>
          <w:highlight w:val="yellow"/>
        </w:rPr>
        <w:t xml:space="preserve"> </w:t>
      </w:r>
      <w:bookmarkEnd w:id="2028"/>
    </w:p>
    <w:p w14:paraId="0E29D6C1" w14:textId="5F8BB65A" w:rsidR="00C37DF3" w:rsidRPr="009F3635" w:rsidRDefault="0021416A" w:rsidP="00E23F8A">
      <w:pPr>
        <w:pStyle w:val="Heading4"/>
        <w:jc w:val="both"/>
        <w:rPr>
          <w:rFonts w:eastAsia="MS Mincho"/>
          <w:highlight w:val="yellow"/>
        </w:rPr>
      </w:pPr>
      <w:bookmarkStart w:id="2029" w:name="_Toc422747280"/>
      <w:bookmarkStart w:id="2030" w:name="_Toc425513165"/>
      <w:bookmarkStart w:id="2031" w:name="_Toc448399459"/>
      <w:r>
        <w:rPr>
          <w:highlight w:val="yellow"/>
        </w:rPr>
        <w:t>Standard Detail 640</w:t>
      </w:r>
      <w:r w:rsidR="00C37DF3" w:rsidRPr="009F3635">
        <w:rPr>
          <w:highlight w:val="yellow"/>
        </w:rPr>
        <w:t xml:space="preserve">: Adhesive-Grouted Dowel Layout </w:t>
      </w:r>
      <w:bookmarkEnd w:id="2029"/>
      <w:bookmarkEnd w:id="2030"/>
      <w:bookmarkEnd w:id="2031"/>
    </w:p>
    <w:p w14:paraId="3FCA48EA" w14:textId="0DDF895F" w:rsidR="00C37DF3" w:rsidRPr="009F3635" w:rsidRDefault="0021416A" w:rsidP="00E23F8A">
      <w:pPr>
        <w:pStyle w:val="Heading4"/>
        <w:jc w:val="both"/>
        <w:rPr>
          <w:rFonts w:eastAsia="MS Mincho"/>
          <w:highlight w:val="yellow"/>
        </w:rPr>
      </w:pPr>
      <w:bookmarkStart w:id="2032" w:name="_Toc448399460"/>
      <w:r>
        <w:rPr>
          <w:highlight w:val="yellow"/>
        </w:rPr>
        <w:t>Standard Detail 641</w:t>
      </w:r>
      <w:r w:rsidR="00C37DF3" w:rsidRPr="009F3635">
        <w:rPr>
          <w:highlight w:val="yellow"/>
        </w:rPr>
        <w:t>: Typical Concrete Rebuild Section at Embed Plate</w:t>
      </w:r>
      <w:bookmarkEnd w:id="2032"/>
    </w:p>
    <w:p w14:paraId="6B4360FD" w14:textId="53A5B07E" w:rsidR="00C37DF3" w:rsidRPr="009F3635" w:rsidRDefault="0021416A" w:rsidP="00E23F8A">
      <w:pPr>
        <w:pStyle w:val="Heading4"/>
        <w:jc w:val="both"/>
        <w:rPr>
          <w:rFonts w:eastAsia="MS Mincho"/>
          <w:highlight w:val="yellow"/>
        </w:rPr>
      </w:pPr>
      <w:bookmarkStart w:id="2033" w:name="_Toc448399461"/>
      <w:r>
        <w:rPr>
          <w:highlight w:val="yellow"/>
        </w:rPr>
        <w:t>Standard Detail 642</w:t>
      </w:r>
      <w:r w:rsidR="00C37DF3" w:rsidRPr="009F3635">
        <w:rPr>
          <w:highlight w:val="yellow"/>
        </w:rPr>
        <w:t>: Shallow Depth (2” Max.) Concrete Rebuild – Horizontal</w:t>
      </w:r>
      <w:bookmarkEnd w:id="2033"/>
    </w:p>
    <w:p w14:paraId="4D29AC8E" w14:textId="1670A758" w:rsidR="00C37DF3" w:rsidRPr="009F3635" w:rsidRDefault="00A52250" w:rsidP="00E23F8A">
      <w:pPr>
        <w:pStyle w:val="Heading4"/>
        <w:jc w:val="both"/>
        <w:rPr>
          <w:rFonts w:eastAsia="MS Mincho"/>
          <w:highlight w:val="yellow"/>
        </w:rPr>
      </w:pPr>
      <w:bookmarkStart w:id="2034" w:name="_Toc422747282"/>
      <w:bookmarkStart w:id="2035" w:name="_Toc425513167"/>
      <w:bookmarkStart w:id="2036" w:name="_Toc448399462"/>
      <w:r>
        <w:rPr>
          <w:highlight w:val="yellow"/>
        </w:rPr>
        <w:t>Standard Detail 643</w:t>
      </w:r>
      <w:r w:rsidR="00C37DF3" w:rsidRPr="009F3635">
        <w:rPr>
          <w:highlight w:val="yellow"/>
        </w:rPr>
        <w:t>: Shallow Depth (2” Max.) Concrete Rebuild – Vertical</w:t>
      </w:r>
      <w:bookmarkEnd w:id="2034"/>
      <w:bookmarkEnd w:id="2035"/>
      <w:bookmarkEnd w:id="2036"/>
    </w:p>
    <w:p w14:paraId="0A6B84CA" w14:textId="7AD09F13" w:rsidR="00C37DF3" w:rsidRPr="009F3635" w:rsidRDefault="00A52250" w:rsidP="00E23F8A">
      <w:pPr>
        <w:pStyle w:val="Heading4"/>
        <w:jc w:val="both"/>
        <w:rPr>
          <w:rFonts w:eastAsia="MS Mincho"/>
          <w:highlight w:val="yellow"/>
        </w:rPr>
      </w:pPr>
      <w:bookmarkStart w:id="2037" w:name="_Toc422747283"/>
      <w:bookmarkStart w:id="2038" w:name="_Toc425513168"/>
      <w:bookmarkStart w:id="2039" w:name="_Toc448399463"/>
      <w:r>
        <w:rPr>
          <w:highlight w:val="yellow"/>
        </w:rPr>
        <w:t>Standard Detail 644</w:t>
      </w:r>
      <w:r w:rsidR="00C37DF3" w:rsidRPr="009F3635">
        <w:rPr>
          <w:highlight w:val="yellow"/>
        </w:rPr>
        <w:t>: Partial-Depth Core Hole Concrete Rebuild</w:t>
      </w:r>
      <w:bookmarkEnd w:id="2037"/>
      <w:bookmarkEnd w:id="2038"/>
      <w:bookmarkEnd w:id="2039"/>
    </w:p>
    <w:p w14:paraId="028580D7" w14:textId="3073A060" w:rsidR="00C37DF3" w:rsidRPr="001061DC" w:rsidRDefault="00A52250" w:rsidP="00E23F8A">
      <w:pPr>
        <w:pStyle w:val="Heading4"/>
        <w:jc w:val="both"/>
        <w:rPr>
          <w:rFonts w:eastAsia="MS Mincho"/>
        </w:rPr>
      </w:pPr>
      <w:bookmarkStart w:id="2040" w:name="_Toc422747284"/>
      <w:bookmarkStart w:id="2041" w:name="_Toc425513169"/>
      <w:bookmarkStart w:id="2042" w:name="_Toc448399464"/>
      <w:r>
        <w:rPr>
          <w:highlight w:val="yellow"/>
        </w:rPr>
        <w:t>Standard Detail 645</w:t>
      </w:r>
      <w:r w:rsidR="00C37DF3" w:rsidRPr="009F3635">
        <w:rPr>
          <w:highlight w:val="yellow"/>
        </w:rPr>
        <w:t>: Full-Depth Core Hole Concrete Rebuild</w:t>
      </w:r>
      <w:bookmarkEnd w:id="2040"/>
      <w:bookmarkEnd w:id="2041"/>
      <w:bookmarkEnd w:id="2042"/>
    </w:p>
    <w:p w14:paraId="23446A7F" w14:textId="77777777" w:rsidR="007948B7" w:rsidRDefault="007948B7" w:rsidP="00E23F8A">
      <w:pPr>
        <w:pStyle w:val="Heading6"/>
        <w:numPr>
          <w:ilvl w:val="0"/>
          <w:numId w:val="0"/>
        </w:numPr>
        <w:ind w:left="1944"/>
        <w:jc w:val="both"/>
        <w:rPr>
          <w:rFonts w:eastAsia="MS Mincho"/>
        </w:rPr>
      </w:pPr>
    </w:p>
    <w:p w14:paraId="09E789B8" w14:textId="77777777" w:rsidR="00C37DF3" w:rsidRDefault="00C37DF3" w:rsidP="005E2971">
      <w:pPr>
        <w:pStyle w:val="Heading6"/>
        <w:numPr>
          <w:ilvl w:val="0"/>
          <w:numId w:val="0"/>
        </w:numPr>
        <w:ind w:left="1944"/>
        <w:rPr>
          <w:rFonts w:eastAsia="MS Mincho"/>
        </w:rPr>
      </w:pPr>
    </w:p>
    <w:p w14:paraId="129B1C42" w14:textId="77777777" w:rsidR="00C37DF3" w:rsidRDefault="00C37DF3" w:rsidP="005E2971">
      <w:pPr>
        <w:pStyle w:val="Heading6"/>
        <w:numPr>
          <w:ilvl w:val="0"/>
          <w:numId w:val="0"/>
        </w:numPr>
        <w:ind w:left="1944"/>
        <w:rPr>
          <w:rFonts w:eastAsia="MS Mincho"/>
        </w:rPr>
      </w:pPr>
    </w:p>
    <w:p w14:paraId="6397BD3B" w14:textId="77777777" w:rsidR="00C37DF3" w:rsidRDefault="00C37DF3" w:rsidP="005E2971">
      <w:pPr>
        <w:pStyle w:val="Heading6"/>
        <w:numPr>
          <w:ilvl w:val="0"/>
          <w:numId w:val="0"/>
        </w:numPr>
        <w:ind w:left="1944"/>
        <w:rPr>
          <w:rFonts w:eastAsia="MS Mincho"/>
        </w:rPr>
      </w:pPr>
    </w:p>
    <w:p w14:paraId="4F43758C" w14:textId="77777777" w:rsidR="00C37DF3" w:rsidRDefault="00C37DF3" w:rsidP="005E2971">
      <w:pPr>
        <w:pStyle w:val="Heading6"/>
        <w:numPr>
          <w:ilvl w:val="0"/>
          <w:numId w:val="0"/>
        </w:numPr>
        <w:ind w:left="1944"/>
        <w:rPr>
          <w:rFonts w:eastAsia="MS Mincho"/>
        </w:rPr>
      </w:pPr>
    </w:p>
    <w:p w14:paraId="6A015206" w14:textId="77777777" w:rsidR="00C37DF3" w:rsidRDefault="00C37DF3" w:rsidP="005E2971">
      <w:pPr>
        <w:pStyle w:val="Heading6"/>
        <w:numPr>
          <w:ilvl w:val="0"/>
          <w:numId w:val="0"/>
        </w:numPr>
        <w:ind w:left="1944"/>
        <w:rPr>
          <w:rFonts w:eastAsia="MS Mincho"/>
        </w:rPr>
      </w:pPr>
    </w:p>
    <w:p w14:paraId="6138B8C6" w14:textId="0A1E814F" w:rsidR="00C37DF3" w:rsidRDefault="002C04A2" w:rsidP="00E23F8A">
      <w:pPr>
        <w:pStyle w:val="Heading6"/>
        <w:numPr>
          <w:ilvl w:val="0"/>
          <w:numId w:val="0"/>
        </w:numPr>
        <w:jc w:val="center"/>
        <w:rPr>
          <w:rFonts w:eastAsia="MS Mincho"/>
        </w:rPr>
      </w:pPr>
      <w:r>
        <w:rPr>
          <w:rFonts w:eastAsia="MS Mincho"/>
        </w:rPr>
        <w:t>END OF SECTION</w:t>
      </w:r>
    </w:p>
    <w:p w14:paraId="74FBFAFB" w14:textId="77777777" w:rsidR="007948B7" w:rsidRDefault="007948B7" w:rsidP="005E2971">
      <w:pPr>
        <w:pStyle w:val="Heading6"/>
        <w:numPr>
          <w:ilvl w:val="0"/>
          <w:numId w:val="0"/>
        </w:numPr>
        <w:ind w:left="1944"/>
        <w:rPr>
          <w:rFonts w:eastAsia="MS Mincho"/>
        </w:rPr>
      </w:pPr>
    </w:p>
    <w:p w14:paraId="01D85876" w14:textId="77777777" w:rsidR="007948B7" w:rsidRDefault="007948B7" w:rsidP="005E2971">
      <w:pPr>
        <w:pStyle w:val="Heading6"/>
        <w:numPr>
          <w:ilvl w:val="0"/>
          <w:numId w:val="0"/>
        </w:numPr>
        <w:ind w:left="1944"/>
        <w:rPr>
          <w:rFonts w:eastAsia="MS Mincho"/>
        </w:rPr>
      </w:pPr>
    </w:p>
    <w:p w14:paraId="63C66249" w14:textId="77777777" w:rsidR="007948B7" w:rsidRDefault="007948B7" w:rsidP="005E2971">
      <w:pPr>
        <w:pStyle w:val="Heading6"/>
        <w:numPr>
          <w:ilvl w:val="0"/>
          <w:numId w:val="0"/>
        </w:numPr>
        <w:ind w:left="1944"/>
        <w:rPr>
          <w:rFonts w:eastAsia="MS Mincho"/>
        </w:rPr>
      </w:pPr>
    </w:p>
    <w:p w14:paraId="4CB565EF" w14:textId="77777777" w:rsidR="007948B7" w:rsidRDefault="007948B7" w:rsidP="005E2971">
      <w:pPr>
        <w:pStyle w:val="Heading6"/>
        <w:numPr>
          <w:ilvl w:val="0"/>
          <w:numId w:val="0"/>
        </w:numPr>
        <w:ind w:left="1944"/>
        <w:rPr>
          <w:rFonts w:eastAsia="MS Mincho"/>
        </w:rPr>
      </w:pPr>
    </w:p>
    <w:p w14:paraId="66146361" w14:textId="77777777" w:rsidR="007948B7" w:rsidRDefault="007948B7" w:rsidP="005E2971">
      <w:pPr>
        <w:pStyle w:val="Heading6"/>
        <w:numPr>
          <w:ilvl w:val="0"/>
          <w:numId w:val="0"/>
        </w:numPr>
        <w:ind w:left="1944"/>
        <w:rPr>
          <w:rFonts w:eastAsia="MS Mincho"/>
        </w:rPr>
      </w:pPr>
    </w:p>
    <w:p w14:paraId="37356D1C" w14:textId="77777777" w:rsidR="007948B7" w:rsidRDefault="007948B7" w:rsidP="005E2971">
      <w:pPr>
        <w:pStyle w:val="Heading6"/>
        <w:numPr>
          <w:ilvl w:val="0"/>
          <w:numId w:val="0"/>
        </w:numPr>
        <w:ind w:left="1944"/>
        <w:rPr>
          <w:rFonts w:eastAsia="MS Mincho"/>
        </w:rPr>
      </w:pPr>
    </w:p>
    <w:p w14:paraId="17A7A217" w14:textId="77777777" w:rsidR="007948B7" w:rsidRDefault="007948B7" w:rsidP="005E2971">
      <w:pPr>
        <w:pStyle w:val="Heading6"/>
        <w:numPr>
          <w:ilvl w:val="0"/>
          <w:numId w:val="0"/>
        </w:numPr>
        <w:ind w:left="1944"/>
        <w:rPr>
          <w:rFonts w:eastAsia="MS Mincho"/>
        </w:rPr>
      </w:pPr>
    </w:p>
    <w:sectPr w:rsidR="007948B7" w:rsidSect="00622B16">
      <w:footerReference w:type="default" r:id="rId26"/>
      <w:pgSz w:w="12240" w:h="15840" w:code="1"/>
      <w:pgMar w:top="1440" w:right="1800" w:bottom="1728" w:left="1800" w:header="43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5259" w14:textId="77777777" w:rsidR="00622B16" w:rsidRDefault="00622B16">
      <w:r>
        <w:separator/>
      </w:r>
    </w:p>
  </w:endnote>
  <w:endnote w:type="continuationSeparator" w:id="0">
    <w:p w14:paraId="3563B0AE" w14:textId="77777777" w:rsidR="00622B16" w:rsidRDefault="00622B16">
      <w:r>
        <w:continuationSeparator/>
      </w:r>
    </w:p>
  </w:endnote>
  <w:endnote w:type="continuationNotice" w:id="1">
    <w:p w14:paraId="332B73C3" w14:textId="77777777" w:rsidR="002A1491" w:rsidRDefault="002A1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44A33BAF" w:rsidR="00005C17" w:rsidRPr="00372897" w:rsidRDefault="00005C17" w:rsidP="007D7C2C">
    <w:pPr>
      <w:pStyle w:val="Footer"/>
      <w:rPr>
        <w:i/>
        <w:color w:val="0000FF"/>
        <w:sz w:val="16"/>
        <w:szCs w:val="16"/>
      </w:rPr>
    </w:pPr>
    <w:r>
      <w:rPr>
        <w:i/>
        <w:color w:val="0000FF"/>
        <w:sz w:val="16"/>
        <w:szCs w:val="16"/>
      </w:rPr>
      <w:t>{Project Name}</w:t>
    </w:r>
    <w:r w:rsidRPr="00372897">
      <w:rPr>
        <w:sz w:val="16"/>
        <w:szCs w:val="16"/>
      </w:rPr>
      <w:tab/>
    </w:r>
    <w:r>
      <w:rPr>
        <w:sz w:val="16"/>
        <w:szCs w:val="16"/>
      </w:rPr>
      <w:t>Concrete Rebuild</w:t>
    </w:r>
    <w:r w:rsidRPr="00372897">
      <w:rPr>
        <w:sz w:val="16"/>
        <w:szCs w:val="16"/>
      </w:rPr>
      <w:tab/>
    </w:r>
    <w:r w:rsidRPr="009F3635">
      <w:rPr>
        <w:i/>
        <w:sz w:val="16"/>
        <w:szCs w:val="16"/>
      </w:rPr>
      <w:t>{Month, Year}</w:t>
    </w:r>
  </w:p>
  <w:p w14:paraId="1DBF9889" w14:textId="085B763C" w:rsidR="00005C17" w:rsidRPr="007D7C2C" w:rsidRDefault="00005C17" w:rsidP="007D7C2C">
    <w:pPr>
      <w:pStyle w:val="Footer"/>
      <w:rPr>
        <w:rStyle w:val="PageNumber"/>
        <w:szCs w:val="18"/>
      </w:rPr>
    </w:pPr>
    <w:r w:rsidRPr="00372897">
      <w:rPr>
        <w:sz w:val="16"/>
        <w:szCs w:val="16"/>
      </w:rPr>
      <w:tab/>
      <w:t>0</w:t>
    </w:r>
    <w:r>
      <w:rPr>
        <w:sz w:val="16"/>
        <w:szCs w:val="16"/>
      </w:rPr>
      <w:t>3700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26</w:t>
    </w:r>
    <w:r w:rsidRPr="00372897">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0C3F" w14:textId="5B98FFAF" w:rsidR="00005C17" w:rsidRPr="00372897" w:rsidRDefault="00005C17" w:rsidP="006F4575">
    <w:pPr>
      <w:pStyle w:val="Footer"/>
      <w:tabs>
        <w:tab w:val="clear" w:pos="4320"/>
        <w:tab w:val="clear" w:pos="8640"/>
        <w:tab w:val="center" w:pos="6300"/>
        <w:tab w:val="right" w:pos="12690"/>
      </w:tabs>
      <w:rPr>
        <w:i/>
        <w:color w:val="0000FF"/>
        <w:sz w:val="16"/>
        <w:szCs w:val="16"/>
      </w:rPr>
    </w:pPr>
    <w:r>
      <w:rPr>
        <w:i/>
        <w:color w:val="0000FF"/>
        <w:sz w:val="16"/>
        <w:szCs w:val="16"/>
      </w:rPr>
      <w:t>{Project Name}</w:t>
    </w:r>
    <w:r w:rsidRPr="00372897">
      <w:rPr>
        <w:sz w:val="16"/>
        <w:szCs w:val="16"/>
      </w:rPr>
      <w:tab/>
    </w:r>
    <w:r>
      <w:rPr>
        <w:sz w:val="16"/>
        <w:szCs w:val="16"/>
      </w:rPr>
      <w:t>Concrete Rebuild</w:t>
    </w:r>
    <w:r w:rsidRPr="00372897">
      <w:rPr>
        <w:sz w:val="16"/>
        <w:szCs w:val="16"/>
      </w:rPr>
      <w:tab/>
    </w:r>
    <w:r w:rsidRPr="009F3635">
      <w:rPr>
        <w:i/>
        <w:sz w:val="16"/>
        <w:szCs w:val="16"/>
      </w:rPr>
      <w:t>{Month, Year}</w:t>
    </w:r>
  </w:p>
  <w:p w14:paraId="63E1877B" w14:textId="5F73449F" w:rsidR="00005C17" w:rsidRPr="007D7C2C" w:rsidRDefault="00005C17" w:rsidP="006F4575">
    <w:pPr>
      <w:pStyle w:val="Footer"/>
      <w:jc w:val="center"/>
      <w:rPr>
        <w:rStyle w:val="PageNumber"/>
        <w:szCs w:val="18"/>
      </w:rPr>
    </w:pPr>
    <w:r w:rsidRPr="00372897">
      <w:rPr>
        <w:sz w:val="16"/>
        <w:szCs w:val="16"/>
      </w:rPr>
      <w:t>0</w:t>
    </w:r>
    <w:r>
      <w:rPr>
        <w:sz w:val="16"/>
        <w:szCs w:val="16"/>
      </w:rPr>
      <w:t>3700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27</w:t>
    </w:r>
    <w:r w:rsidRPr="00372897">
      <w:rPr>
        <w:rStyle w:val="PageNumber"/>
        <w:sz w:val="16"/>
        <w:szCs w:val="16"/>
      </w:rPr>
      <w:fldChar w:fldCharType="end"/>
    </w:r>
  </w:p>
  <w:p w14:paraId="6784C49C" w14:textId="0D1AB223" w:rsidR="00005C17" w:rsidRPr="007D7C2C" w:rsidRDefault="00005C17" w:rsidP="0020570B">
    <w:pPr>
      <w:pStyle w:val="Footer"/>
      <w:tabs>
        <w:tab w:val="clear" w:pos="4320"/>
        <w:tab w:val="center" w:pos="6390"/>
      </w:tabs>
      <w:rPr>
        <w:rStyle w:val="PageNumbe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176" w14:textId="439B1CF5" w:rsidR="00005C17" w:rsidRPr="00372897" w:rsidRDefault="00005C17" w:rsidP="006F4575">
    <w:pPr>
      <w:pStyle w:val="Footer"/>
      <w:rPr>
        <w:i/>
        <w:color w:val="0000FF"/>
        <w:sz w:val="16"/>
        <w:szCs w:val="16"/>
      </w:rPr>
    </w:pPr>
    <w:r>
      <w:rPr>
        <w:i/>
        <w:color w:val="0000FF"/>
        <w:sz w:val="16"/>
        <w:szCs w:val="16"/>
      </w:rPr>
      <w:t>{Project Name}</w:t>
    </w:r>
    <w:r w:rsidRPr="00372897">
      <w:rPr>
        <w:sz w:val="16"/>
        <w:szCs w:val="16"/>
      </w:rPr>
      <w:tab/>
    </w:r>
    <w:r>
      <w:rPr>
        <w:sz w:val="16"/>
        <w:szCs w:val="16"/>
      </w:rPr>
      <w:t>Concrete Rebuild</w:t>
    </w:r>
    <w:r w:rsidRPr="00372897">
      <w:rPr>
        <w:sz w:val="16"/>
        <w:szCs w:val="16"/>
      </w:rPr>
      <w:tab/>
    </w:r>
    <w:r w:rsidRPr="009F3635">
      <w:rPr>
        <w:i/>
        <w:sz w:val="16"/>
        <w:szCs w:val="16"/>
      </w:rPr>
      <w:t>{Month, Year}</w:t>
    </w:r>
  </w:p>
  <w:p w14:paraId="5C45F9F1" w14:textId="7F18E4BB" w:rsidR="00005C17" w:rsidRPr="007D7C2C" w:rsidRDefault="00005C17" w:rsidP="006F4575">
    <w:pPr>
      <w:pStyle w:val="Footer"/>
      <w:rPr>
        <w:rStyle w:val="PageNumber"/>
        <w:szCs w:val="18"/>
      </w:rPr>
    </w:pPr>
    <w:r w:rsidRPr="00372897">
      <w:rPr>
        <w:sz w:val="16"/>
        <w:szCs w:val="16"/>
      </w:rPr>
      <w:tab/>
      <w:t>0</w:t>
    </w:r>
    <w:r>
      <w:rPr>
        <w:sz w:val="16"/>
        <w:szCs w:val="16"/>
      </w:rPr>
      <w:t>3700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29</w:t>
    </w:r>
    <w:r w:rsidRPr="00372897">
      <w:rPr>
        <w:rStyle w:val="PageNumber"/>
        <w:sz w:val="16"/>
        <w:szCs w:val="16"/>
      </w:rPr>
      <w:fldChar w:fldCharType="end"/>
    </w:r>
  </w:p>
  <w:p w14:paraId="366EE349" w14:textId="77777777" w:rsidR="00005C17" w:rsidRPr="007D7C2C" w:rsidRDefault="00005C17" w:rsidP="0020570B">
    <w:pPr>
      <w:pStyle w:val="Footer"/>
      <w:tabs>
        <w:tab w:val="clear" w:pos="4320"/>
        <w:tab w:val="center" w:pos="6390"/>
      </w:tabs>
      <w:rPr>
        <w:rStyle w:val="PageNumbe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B622" w14:textId="77777777" w:rsidR="00622B16" w:rsidRDefault="00622B16">
      <w:r>
        <w:separator/>
      </w:r>
    </w:p>
  </w:footnote>
  <w:footnote w:type="continuationSeparator" w:id="0">
    <w:p w14:paraId="37C8F96B" w14:textId="77777777" w:rsidR="00622B16" w:rsidRDefault="00622B16">
      <w:r>
        <w:continuationSeparator/>
      </w:r>
    </w:p>
  </w:footnote>
  <w:footnote w:type="continuationNotice" w:id="1">
    <w:p w14:paraId="79979CF7" w14:textId="77777777" w:rsidR="002A1491" w:rsidRDefault="002A14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1CA249D"/>
    <w:multiLevelType w:val="hybridMultilevel"/>
    <w:tmpl w:val="A80A0760"/>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6"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9"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1"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2"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3"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7"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8"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9"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0"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1"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2"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3"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87581073">
    <w:abstractNumId w:val="11"/>
  </w:num>
  <w:num w:numId="2" w16cid:durableId="1085958726">
    <w:abstractNumId w:val="7"/>
  </w:num>
  <w:num w:numId="3" w16cid:durableId="1237285752">
    <w:abstractNumId w:val="9"/>
  </w:num>
  <w:num w:numId="4" w16cid:durableId="1834879190">
    <w:abstractNumId w:val="19"/>
  </w:num>
  <w:num w:numId="5" w16cid:durableId="927926516">
    <w:abstractNumId w:val="15"/>
  </w:num>
  <w:num w:numId="6" w16cid:durableId="690957370">
    <w:abstractNumId w:val="3"/>
  </w:num>
  <w:num w:numId="7" w16cid:durableId="1079719334">
    <w:abstractNumId w:val="13"/>
  </w:num>
  <w:num w:numId="8" w16cid:durableId="1933664330">
    <w:abstractNumId w:val="10"/>
  </w:num>
  <w:num w:numId="9" w16cid:durableId="1586380769">
    <w:abstractNumId w:val="6"/>
  </w:num>
  <w:num w:numId="10" w16cid:durableId="1778871586">
    <w:abstractNumId w:val="14"/>
  </w:num>
  <w:num w:numId="11" w16cid:durableId="1581256439">
    <w:abstractNumId w:val="22"/>
  </w:num>
  <w:num w:numId="12" w16cid:durableId="182060133">
    <w:abstractNumId w:val="17"/>
  </w:num>
  <w:num w:numId="13" w16cid:durableId="1345285291">
    <w:abstractNumId w:val="17"/>
    <w:lvlOverride w:ilvl="0">
      <w:lvl w:ilvl="0">
        <w:start w:val="1"/>
        <w:numFmt w:val="decimal"/>
        <w:lvlText w:val="%1."/>
        <w:legacy w:legacy="1" w:legacySpace="0" w:legacyIndent="360"/>
        <w:lvlJc w:val="left"/>
        <w:pPr>
          <w:ind w:left="1224" w:hanging="360"/>
        </w:pPr>
      </w:lvl>
    </w:lvlOverride>
  </w:num>
  <w:num w:numId="14" w16cid:durableId="2010978777">
    <w:abstractNumId w:val="2"/>
  </w:num>
  <w:num w:numId="15" w16cid:durableId="462770284">
    <w:abstractNumId w:val="4"/>
  </w:num>
  <w:num w:numId="16" w16cid:durableId="2054840085">
    <w:abstractNumId w:val="4"/>
    <w:lvlOverride w:ilvl="0">
      <w:lvl w:ilvl="0">
        <w:start w:val="1"/>
        <w:numFmt w:val="decimal"/>
        <w:lvlText w:val="%1."/>
        <w:legacy w:legacy="1" w:legacySpace="0" w:legacyIndent="360"/>
        <w:lvlJc w:val="left"/>
        <w:pPr>
          <w:ind w:left="1224" w:hanging="360"/>
        </w:pPr>
      </w:lvl>
    </w:lvlOverride>
  </w:num>
  <w:num w:numId="17" w16cid:durableId="1194154095">
    <w:abstractNumId w:val="12"/>
  </w:num>
  <w:num w:numId="18" w16cid:durableId="222255830">
    <w:abstractNumId w:val="25"/>
  </w:num>
  <w:num w:numId="19" w16cid:durableId="2029259316">
    <w:abstractNumId w:val="16"/>
  </w:num>
  <w:num w:numId="20" w16cid:durableId="947200512">
    <w:abstractNumId w:val="8"/>
  </w:num>
  <w:num w:numId="21" w16cid:durableId="385422121">
    <w:abstractNumId w:val="8"/>
    <w:lvlOverride w:ilvl="0">
      <w:lvl w:ilvl="0">
        <w:start w:val="1"/>
        <w:numFmt w:val="decimal"/>
        <w:lvlText w:val="%1."/>
        <w:legacy w:legacy="1" w:legacySpace="0" w:legacyIndent="360"/>
        <w:lvlJc w:val="left"/>
        <w:pPr>
          <w:ind w:left="1224" w:hanging="360"/>
        </w:pPr>
      </w:lvl>
    </w:lvlOverride>
  </w:num>
  <w:num w:numId="22" w16cid:durableId="619535818">
    <w:abstractNumId w:val="0"/>
  </w:num>
  <w:num w:numId="23" w16cid:durableId="1216963811">
    <w:abstractNumId w:val="21"/>
  </w:num>
  <w:num w:numId="24" w16cid:durableId="976684154">
    <w:abstractNumId w:val="23"/>
  </w:num>
  <w:num w:numId="25" w16cid:durableId="1187064303">
    <w:abstractNumId w:val="20"/>
  </w:num>
  <w:num w:numId="26" w16cid:durableId="905795819">
    <w:abstractNumId w:val="18"/>
  </w:num>
  <w:num w:numId="27" w16cid:durableId="231694316">
    <w:abstractNumId w:val="24"/>
  </w:num>
  <w:num w:numId="28" w16cid:durableId="1400247664">
    <w:abstractNumId w:val="11"/>
  </w:num>
  <w:num w:numId="29" w16cid:durableId="1426682646">
    <w:abstractNumId w:val="11"/>
  </w:num>
  <w:num w:numId="30" w16cid:durableId="512501774">
    <w:abstractNumId w:val="11"/>
  </w:num>
  <w:num w:numId="31" w16cid:durableId="2100363953">
    <w:abstractNumId w:val="11"/>
  </w:num>
  <w:num w:numId="32" w16cid:durableId="1641618939">
    <w:abstractNumId w:val="11"/>
  </w:num>
  <w:num w:numId="33" w16cid:durableId="486940855">
    <w:abstractNumId w:val="11"/>
  </w:num>
  <w:num w:numId="34" w16cid:durableId="1923028864">
    <w:abstractNumId w:val="11"/>
  </w:num>
  <w:num w:numId="35" w16cid:durableId="1447702567">
    <w:abstractNumId w:val="1"/>
  </w:num>
  <w:num w:numId="36" w16cid:durableId="1597471439">
    <w:abstractNumId w:val="11"/>
  </w:num>
  <w:num w:numId="37" w16cid:durableId="556401738">
    <w:abstractNumId w:val="11"/>
  </w:num>
  <w:num w:numId="38" w16cid:durableId="301814217">
    <w:abstractNumId w:val="11"/>
  </w:num>
  <w:num w:numId="39" w16cid:durableId="778254284">
    <w:abstractNumId w:val="11"/>
  </w:num>
  <w:num w:numId="40" w16cid:durableId="1297367608">
    <w:abstractNumId w:val="11"/>
  </w:num>
  <w:num w:numId="41" w16cid:durableId="491486978">
    <w:abstractNumId w:val="11"/>
  </w:num>
  <w:num w:numId="42" w16cid:durableId="260066876">
    <w:abstractNumId w:val="11"/>
  </w:num>
  <w:num w:numId="43" w16cid:durableId="1862937727">
    <w:abstractNumId w:val="5"/>
  </w:num>
  <w:num w:numId="44" w16cid:durableId="49765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05C17"/>
    <w:rsid w:val="0000755F"/>
    <w:rsid w:val="00016A78"/>
    <w:rsid w:val="000172FA"/>
    <w:rsid w:val="00017C38"/>
    <w:rsid w:val="00020F00"/>
    <w:rsid w:val="00024C37"/>
    <w:rsid w:val="00027EAE"/>
    <w:rsid w:val="00032432"/>
    <w:rsid w:val="00037BD5"/>
    <w:rsid w:val="00050451"/>
    <w:rsid w:val="000531DC"/>
    <w:rsid w:val="00062258"/>
    <w:rsid w:val="0006419F"/>
    <w:rsid w:val="00074910"/>
    <w:rsid w:val="000770A9"/>
    <w:rsid w:val="0008206C"/>
    <w:rsid w:val="00083D5C"/>
    <w:rsid w:val="00086D17"/>
    <w:rsid w:val="00090B84"/>
    <w:rsid w:val="000976CA"/>
    <w:rsid w:val="000A36B8"/>
    <w:rsid w:val="000A6146"/>
    <w:rsid w:val="000B32AA"/>
    <w:rsid w:val="000C0E05"/>
    <w:rsid w:val="000C58E3"/>
    <w:rsid w:val="000C724F"/>
    <w:rsid w:val="000D2616"/>
    <w:rsid w:val="000D7922"/>
    <w:rsid w:val="000F3C79"/>
    <w:rsid w:val="001061DC"/>
    <w:rsid w:val="00111E66"/>
    <w:rsid w:val="00113835"/>
    <w:rsid w:val="001171C6"/>
    <w:rsid w:val="00123150"/>
    <w:rsid w:val="001262C6"/>
    <w:rsid w:val="00130F24"/>
    <w:rsid w:val="00131D25"/>
    <w:rsid w:val="0014391F"/>
    <w:rsid w:val="00147378"/>
    <w:rsid w:val="001473E9"/>
    <w:rsid w:val="00154178"/>
    <w:rsid w:val="00154C39"/>
    <w:rsid w:val="00157678"/>
    <w:rsid w:val="00167D31"/>
    <w:rsid w:val="00170011"/>
    <w:rsid w:val="00170057"/>
    <w:rsid w:val="00174DF0"/>
    <w:rsid w:val="00176B77"/>
    <w:rsid w:val="00180CB8"/>
    <w:rsid w:val="001816D3"/>
    <w:rsid w:val="00191D53"/>
    <w:rsid w:val="00197A21"/>
    <w:rsid w:val="001A09E8"/>
    <w:rsid w:val="001A6A4F"/>
    <w:rsid w:val="001B1FA0"/>
    <w:rsid w:val="001B2F5B"/>
    <w:rsid w:val="001B583E"/>
    <w:rsid w:val="001C2CA5"/>
    <w:rsid w:val="001D14B5"/>
    <w:rsid w:val="001D4BF5"/>
    <w:rsid w:val="001D5A1E"/>
    <w:rsid w:val="001E0353"/>
    <w:rsid w:val="001E45E2"/>
    <w:rsid w:val="001E4EBA"/>
    <w:rsid w:val="001E66A0"/>
    <w:rsid w:val="00200DAB"/>
    <w:rsid w:val="002028A7"/>
    <w:rsid w:val="0020570B"/>
    <w:rsid w:val="00206514"/>
    <w:rsid w:val="0021416A"/>
    <w:rsid w:val="00214C29"/>
    <w:rsid w:val="00222CFD"/>
    <w:rsid w:val="00225D9C"/>
    <w:rsid w:val="002529D3"/>
    <w:rsid w:val="00257E81"/>
    <w:rsid w:val="00261D5E"/>
    <w:rsid w:val="00265799"/>
    <w:rsid w:val="00267DFB"/>
    <w:rsid w:val="00273BDA"/>
    <w:rsid w:val="0027456F"/>
    <w:rsid w:val="00285F46"/>
    <w:rsid w:val="002945E5"/>
    <w:rsid w:val="002A1491"/>
    <w:rsid w:val="002A7FE2"/>
    <w:rsid w:val="002B0F10"/>
    <w:rsid w:val="002B3C61"/>
    <w:rsid w:val="002B6CBF"/>
    <w:rsid w:val="002C04A2"/>
    <w:rsid w:val="002C1D5E"/>
    <w:rsid w:val="002C34FD"/>
    <w:rsid w:val="002C477E"/>
    <w:rsid w:val="002C6476"/>
    <w:rsid w:val="002D0AEF"/>
    <w:rsid w:val="002D62BA"/>
    <w:rsid w:val="002E0C99"/>
    <w:rsid w:val="002E0EAB"/>
    <w:rsid w:val="002E1E3A"/>
    <w:rsid w:val="002E2E7B"/>
    <w:rsid w:val="002E751E"/>
    <w:rsid w:val="002F01B8"/>
    <w:rsid w:val="00300070"/>
    <w:rsid w:val="0030014E"/>
    <w:rsid w:val="00305D67"/>
    <w:rsid w:val="00327205"/>
    <w:rsid w:val="00330893"/>
    <w:rsid w:val="0033385C"/>
    <w:rsid w:val="0033680B"/>
    <w:rsid w:val="00363E8F"/>
    <w:rsid w:val="00364430"/>
    <w:rsid w:val="003755F1"/>
    <w:rsid w:val="00381013"/>
    <w:rsid w:val="00387111"/>
    <w:rsid w:val="00396EEB"/>
    <w:rsid w:val="003A6632"/>
    <w:rsid w:val="003C7BA6"/>
    <w:rsid w:val="003C7DD1"/>
    <w:rsid w:val="003D74AF"/>
    <w:rsid w:val="003E1D24"/>
    <w:rsid w:val="003F1020"/>
    <w:rsid w:val="003F18B9"/>
    <w:rsid w:val="003F443F"/>
    <w:rsid w:val="003F64ED"/>
    <w:rsid w:val="004013C1"/>
    <w:rsid w:val="0040783D"/>
    <w:rsid w:val="00411878"/>
    <w:rsid w:val="00422070"/>
    <w:rsid w:val="00425D53"/>
    <w:rsid w:val="00443CF9"/>
    <w:rsid w:val="00444B93"/>
    <w:rsid w:val="00445389"/>
    <w:rsid w:val="0044750C"/>
    <w:rsid w:val="004528CB"/>
    <w:rsid w:val="00454C0A"/>
    <w:rsid w:val="00457185"/>
    <w:rsid w:val="00457902"/>
    <w:rsid w:val="0046458A"/>
    <w:rsid w:val="00466B53"/>
    <w:rsid w:val="00470C4C"/>
    <w:rsid w:val="00471D9F"/>
    <w:rsid w:val="00474160"/>
    <w:rsid w:val="00477C19"/>
    <w:rsid w:val="00480937"/>
    <w:rsid w:val="00484725"/>
    <w:rsid w:val="00492187"/>
    <w:rsid w:val="00493820"/>
    <w:rsid w:val="00493AAC"/>
    <w:rsid w:val="00493CA6"/>
    <w:rsid w:val="00495907"/>
    <w:rsid w:val="004961AD"/>
    <w:rsid w:val="004A379B"/>
    <w:rsid w:val="004B7148"/>
    <w:rsid w:val="004C024B"/>
    <w:rsid w:val="004C2051"/>
    <w:rsid w:val="004D1B91"/>
    <w:rsid w:val="004D3072"/>
    <w:rsid w:val="004D679A"/>
    <w:rsid w:val="004E0AC5"/>
    <w:rsid w:val="004E3510"/>
    <w:rsid w:val="005038D7"/>
    <w:rsid w:val="0051156C"/>
    <w:rsid w:val="00520800"/>
    <w:rsid w:val="00527CFB"/>
    <w:rsid w:val="00546B9A"/>
    <w:rsid w:val="00546DDE"/>
    <w:rsid w:val="00561D7D"/>
    <w:rsid w:val="00567182"/>
    <w:rsid w:val="00567A9C"/>
    <w:rsid w:val="00572B93"/>
    <w:rsid w:val="005825E7"/>
    <w:rsid w:val="00584569"/>
    <w:rsid w:val="00586C5B"/>
    <w:rsid w:val="0058782C"/>
    <w:rsid w:val="005906C6"/>
    <w:rsid w:val="005A4948"/>
    <w:rsid w:val="005A57F6"/>
    <w:rsid w:val="005B6206"/>
    <w:rsid w:val="005B6552"/>
    <w:rsid w:val="005B7587"/>
    <w:rsid w:val="005D29CE"/>
    <w:rsid w:val="005D2A1E"/>
    <w:rsid w:val="005D39B1"/>
    <w:rsid w:val="005E2971"/>
    <w:rsid w:val="005E2CD0"/>
    <w:rsid w:val="005E4D2D"/>
    <w:rsid w:val="005F0803"/>
    <w:rsid w:val="005F663E"/>
    <w:rsid w:val="005F6D02"/>
    <w:rsid w:val="0060242D"/>
    <w:rsid w:val="00605945"/>
    <w:rsid w:val="00611AC0"/>
    <w:rsid w:val="006153AF"/>
    <w:rsid w:val="00622B16"/>
    <w:rsid w:val="00636457"/>
    <w:rsid w:val="0064604B"/>
    <w:rsid w:val="00646A24"/>
    <w:rsid w:val="006533DC"/>
    <w:rsid w:val="00653EA7"/>
    <w:rsid w:val="00657794"/>
    <w:rsid w:val="00657998"/>
    <w:rsid w:val="00660159"/>
    <w:rsid w:val="00665CB6"/>
    <w:rsid w:val="00666016"/>
    <w:rsid w:val="00671775"/>
    <w:rsid w:val="00675DFE"/>
    <w:rsid w:val="0068783E"/>
    <w:rsid w:val="006962D1"/>
    <w:rsid w:val="006A1684"/>
    <w:rsid w:val="006A1D96"/>
    <w:rsid w:val="006A2918"/>
    <w:rsid w:val="006B2955"/>
    <w:rsid w:val="006B73AC"/>
    <w:rsid w:val="006C256D"/>
    <w:rsid w:val="006D5C38"/>
    <w:rsid w:val="006E0E65"/>
    <w:rsid w:val="006E20AB"/>
    <w:rsid w:val="006E2FBF"/>
    <w:rsid w:val="006E4B40"/>
    <w:rsid w:val="006E5D8D"/>
    <w:rsid w:val="006E729E"/>
    <w:rsid w:val="006F2A3C"/>
    <w:rsid w:val="006F4575"/>
    <w:rsid w:val="007010BF"/>
    <w:rsid w:val="00702D02"/>
    <w:rsid w:val="00702E22"/>
    <w:rsid w:val="007176CA"/>
    <w:rsid w:val="00721AC2"/>
    <w:rsid w:val="00743A01"/>
    <w:rsid w:val="007539DB"/>
    <w:rsid w:val="0076310F"/>
    <w:rsid w:val="0077303F"/>
    <w:rsid w:val="00775004"/>
    <w:rsid w:val="00781AEB"/>
    <w:rsid w:val="00783AB6"/>
    <w:rsid w:val="007866AE"/>
    <w:rsid w:val="00786B68"/>
    <w:rsid w:val="00793AC1"/>
    <w:rsid w:val="007948B7"/>
    <w:rsid w:val="007A1BCB"/>
    <w:rsid w:val="007A334B"/>
    <w:rsid w:val="007A38D6"/>
    <w:rsid w:val="007A7753"/>
    <w:rsid w:val="007B01E6"/>
    <w:rsid w:val="007B23FA"/>
    <w:rsid w:val="007B35E1"/>
    <w:rsid w:val="007B610B"/>
    <w:rsid w:val="007C307D"/>
    <w:rsid w:val="007D3477"/>
    <w:rsid w:val="007D5DC4"/>
    <w:rsid w:val="007D7C2C"/>
    <w:rsid w:val="007E0CB9"/>
    <w:rsid w:val="007E13EE"/>
    <w:rsid w:val="007E4914"/>
    <w:rsid w:val="007F07E8"/>
    <w:rsid w:val="007F51F9"/>
    <w:rsid w:val="007F5999"/>
    <w:rsid w:val="00823460"/>
    <w:rsid w:val="0083632C"/>
    <w:rsid w:val="00844DFB"/>
    <w:rsid w:val="008467FA"/>
    <w:rsid w:val="0084799D"/>
    <w:rsid w:val="00860777"/>
    <w:rsid w:val="00864107"/>
    <w:rsid w:val="008764C0"/>
    <w:rsid w:val="00884CCD"/>
    <w:rsid w:val="008920FB"/>
    <w:rsid w:val="0089652F"/>
    <w:rsid w:val="00897B29"/>
    <w:rsid w:val="008A1A99"/>
    <w:rsid w:val="008A45BD"/>
    <w:rsid w:val="008B1BD5"/>
    <w:rsid w:val="008B2169"/>
    <w:rsid w:val="008C046E"/>
    <w:rsid w:val="008C2992"/>
    <w:rsid w:val="008C747B"/>
    <w:rsid w:val="008D0022"/>
    <w:rsid w:val="008D0EFF"/>
    <w:rsid w:val="008D73CA"/>
    <w:rsid w:val="008E70FF"/>
    <w:rsid w:val="008F200C"/>
    <w:rsid w:val="008F7F7B"/>
    <w:rsid w:val="00900074"/>
    <w:rsid w:val="00902919"/>
    <w:rsid w:val="00904AE7"/>
    <w:rsid w:val="00905CA4"/>
    <w:rsid w:val="00906D71"/>
    <w:rsid w:val="00915E08"/>
    <w:rsid w:val="00930013"/>
    <w:rsid w:val="00935DFA"/>
    <w:rsid w:val="00940735"/>
    <w:rsid w:val="00942DB2"/>
    <w:rsid w:val="00944B2F"/>
    <w:rsid w:val="009477B4"/>
    <w:rsid w:val="00964FCE"/>
    <w:rsid w:val="009664DD"/>
    <w:rsid w:val="00994C79"/>
    <w:rsid w:val="009B21CB"/>
    <w:rsid w:val="009B6420"/>
    <w:rsid w:val="009C08EA"/>
    <w:rsid w:val="009C2B01"/>
    <w:rsid w:val="009C570D"/>
    <w:rsid w:val="009C5C67"/>
    <w:rsid w:val="009D2334"/>
    <w:rsid w:val="009E0B2C"/>
    <w:rsid w:val="009F02D2"/>
    <w:rsid w:val="009F09DF"/>
    <w:rsid w:val="009F2BF2"/>
    <w:rsid w:val="009F3635"/>
    <w:rsid w:val="009F4481"/>
    <w:rsid w:val="009F67CB"/>
    <w:rsid w:val="00A01223"/>
    <w:rsid w:val="00A11E5C"/>
    <w:rsid w:val="00A1566B"/>
    <w:rsid w:val="00A20A9A"/>
    <w:rsid w:val="00A224E7"/>
    <w:rsid w:val="00A22C4B"/>
    <w:rsid w:val="00A25F7D"/>
    <w:rsid w:val="00A27485"/>
    <w:rsid w:val="00A34C28"/>
    <w:rsid w:val="00A371E1"/>
    <w:rsid w:val="00A406AB"/>
    <w:rsid w:val="00A44881"/>
    <w:rsid w:val="00A52250"/>
    <w:rsid w:val="00A72D89"/>
    <w:rsid w:val="00A7447F"/>
    <w:rsid w:val="00A7740C"/>
    <w:rsid w:val="00A85077"/>
    <w:rsid w:val="00A906C6"/>
    <w:rsid w:val="00A914F5"/>
    <w:rsid w:val="00A93B63"/>
    <w:rsid w:val="00A94212"/>
    <w:rsid w:val="00AA2570"/>
    <w:rsid w:val="00AC1382"/>
    <w:rsid w:val="00AD408E"/>
    <w:rsid w:val="00AE4A9B"/>
    <w:rsid w:val="00AE5452"/>
    <w:rsid w:val="00AF0794"/>
    <w:rsid w:val="00AF22FF"/>
    <w:rsid w:val="00B00AE8"/>
    <w:rsid w:val="00B038D6"/>
    <w:rsid w:val="00B15E51"/>
    <w:rsid w:val="00B236B4"/>
    <w:rsid w:val="00B25418"/>
    <w:rsid w:val="00B2764A"/>
    <w:rsid w:val="00B310BD"/>
    <w:rsid w:val="00B3111C"/>
    <w:rsid w:val="00B3362E"/>
    <w:rsid w:val="00B42B66"/>
    <w:rsid w:val="00B476EB"/>
    <w:rsid w:val="00B50B94"/>
    <w:rsid w:val="00B50C76"/>
    <w:rsid w:val="00B5441F"/>
    <w:rsid w:val="00B54904"/>
    <w:rsid w:val="00B5514C"/>
    <w:rsid w:val="00B640CC"/>
    <w:rsid w:val="00B74FA9"/>
    <w:rsid w:val="00B76895"/>
    <w:rsid w:val="00B8271B"/>
    <w:rsid w:val="00B874F7"/>
    <w:rsid w:val="00B96A9F"/>
    <w:rsid w:val="00B96C97"/>
    <w:rsid w:val="00BA2DDE"/>
    <w:rsid w:val="00BA45DD"/>
    <w:rsid w:val="00BA53D8"/>
    <w:rsid w:val="00BA735E"/>
    <w:rsid w:val="00BB2332"/>
    <w:rsid w:val="00BB6576"/>
    <w:rsid w:val="00BC6D60"/>
    <w:rsid w:val="00BC7561"/>
    <w:rsid w:val="00BD2383"/>
    <w:rsid w:val="00BD292B"/>
    <w:rsid w:val="00BE0EDB"/>
    <w:rsid w:val="00BE60FD"/>
    <w:rsid w:val="00BF03CC"/>
    <w:rsid w:val="00BF176B"/>
    <w:rsid w:val="00BF4EB6"/>
    <w:rsid w:val="00C02548"/>
    <w:rsid w:val="00C0786B"/>
    <w:rsid w:val="00C11DA5"/>
    <w:rsid w:val="00C21A83"/>
    <w:rsid w:val="00C24362"/>
    <w:rsid w:val="00C362B4"/>
    <w:rsid w:val="00C37A6D"/>
    <w:rsid w:val="00C37DF3"/>
    <w:rsid w:val="00C441FF"/>
    <w:rsid w:val="00C4591D"/>
    <w:rsid w:val="00C5058D"/>
    <w:rsid w:val="00C56538"/>
    <w:rsid w:val="00C56C4B"/>
    <w:rsid w:val="00C6038E"/>
    <w:rsid w:val="00C660B4"/>
    <w:rsid w:val="00C721C8"/>
    <w:rsid w:val="00C74FF4"/>
    <w:rsid w:val="00C821B5"/>
    <w:rsid w:val="00C9042B"/>
    <w:rsid w:val="00CA03C0"/>
    <w:rsid w:val="00CA0560"/>
    <w:rsid w:val="00CB2FD6"/>
    <w:rsid w:val="00CB3930"/>
    <w:rsid w:val="00CC1D5A"/>
    <w:rsid w:val="00CC53A1"/>
    <w:rsid w:val="00CD112B"/>
    <w:rsid w:val="00CD5547"/>
    <w:rsid w:val="00CE19CE"/>
    <w:rsid w:val="00CE5348"/>
    <w:rsid w:val="00CF47A7"/>
    <w:rsid w:val="00CF4A2C"/>
    <w:rsid w:val="00CF4F88"/>
    <w:rsid w:val="00D01285"/>
    <w:rsid w:val="00D01A83"/>
    <w:rsid w:val="00D03648"/>
    <w:rsid w:val="00D365C9"/>
    <w:rsid w:val="00D437E6"/>
    <w:rsid w:val="00D44BCC"/>
    <w:rsid w:val="00D45F5B"/>
    <w:rsid w:val="00D52046"/>
    <w:rsid w:val="00D84341"/>
    <w:rsid w:val="00D85313"/>
    <w:rsid w:val="00DA08AF"/>
    <w:rsid w:val="00DA2299"/>
    <w:rsid w:val="00DA2641"/>
    <w:rsid w:val="00DA7758"/>
    <w:rsid w:val="00DB466B"/>
    <w:rsid w:val="00DB6784"/>
    <w:rsid w:val="00DB74FE"/>
    <w:rsid w:val="00DC5215"/>
    <w:rsid w:val="00DE1C62"/>
    <w:rsid w:val="00DE2953"/>
    <w:rsid w:val="00DF31C6"/>
    <w:rsid w:val="00E016CF"/>
    <w:rsid w:val="00E02BD0"/>
    <w:rsid w:val="00E05E17"/>
    <w:rsid w:val="00E21325"/>
    <w:rsid w:val="00E23F8A"/>
    <w:rsid w:val="00E25E13"/>
    <w:rsid w:val="00E26998"/>
    <w:rsid w:val="00E33E48"/>
    <w:rsid w:val="00E52532"/>
    <w:rsid w:val="00E55F9A"/>
    <w:rsid w:val="00E72A8F"/>
    <w:rsid w:val="00E76085"/>
    <w:rsid w:val="00E76C3A"/>
    <w:rsid w:val="00E86238"/>
    <w:rsid w:val="00EB5742"/>
    <w:rsid w:val="00EB7A97"/>
    <w:rsid w:val="00EC33D8"/>
    <w:rsid w:val="00EC6B45"/>
    <w:rsid w:val="00ED0586"/>
    <w:rsid w:val="00ED0B5C"/>
    <w:rsid w:val="00ED25F5"/>
    <w:rsid w:val="00ED65A5"/>
    <w:rsid w:val="00EE0F49"/>
    <w:rsid w:val="00EE19C0"/>
    <w:rsid w:val="00EE5B78"/>
    <w:rsid w:val="00EF14B9"/>
    <w:rsid w:val="00EF1786"/>
    <w:rsid w:val="00EF19CB"/>
    <w:rsid w:val="00EF1FA2"/>
    <w:rsid w:val="00F0071F"/>
    <w:rsid w:val="00F01DB6"/>
    <w:rsid w:val="00F12CB1"/>
    <w:rsid w:val="00F30749"/>
    <w:rsid w:val="00F33DB9"/>
    <w:rsid w:val="00F34BF4"/>
    <w:rsid w:val="00F40725"/>
    <w:rsid w:val="00F508C9"/>
    <w:rsid w:val="00F611E2"/>
    <w:rsid w:val="00F75F50"/>
    <w:rsid w:val="00F8672B"/>
    <w:rsid w:val="00F91CCE"/>
    <w:rsid w:val="00FA0A86"/>
    <w:rsid w:val="00FA6681"/>
    <w:rsid w:val="00FB392C"/>
    <w:rsid w:val="00FC1ECC"/>
    <w:rsid w:val="00FC553E"/>
    <w:rsid w:val="00FD2F95"/>
    <w:rsid w:val="00FD5291"/>
    <w:rsid w:val="00FE2588"/>
    <w:rsid w:val="00FE7E52"/>
    <w:rsid w:val="00FF562F"/>
    <w:rsid w:val="00FF7073"/>
    <w:rsid w:val="03AB30BC"/>
    <w:rsid w:val="073520F6"/>
    <w:rsid w:val="0A24EF7C"/>
    <w:rsid w:val="0CBB733C"/>
    <w:rsid w:val="0FD2BBF5"/>
    <w:rsid w:val="13C41FCC"/>
    <w:rsid w:val="19817C55"/>
    <w:rsid w:val="1C74EE2B"/>
    <w:rsid w:val="1D1408DD"/>
    <w:rsid w:val="1FAD328E"/>
    <w:rsid w:val="1FE91EFF"/>
    <w:rsid w:val="2006FB19"/>
    <w:rsid w:val="2270BDFC"/>
    <w:rsid w:val="232F8FE7"/>
    <w:rsid w:val="2363980E"/>
    <w:rsid w:val="2391E20A"/>
    <w:rsid w:val="25758179"/>
    <w:rsid w:val="25E3A98B"/>
    <w:rsid w:val="26716A5A"/>
    <w:rsid w:val="26B4F949"/>
    <w:rsid w:val="26C59062"/>
    <w:rsid w:val="286D97AF"/>
    <w:rsid w:val="2889D3D1"/>
    <w:rsid w:val="29DF472F"/>
    <w:rsid w:val="2AB997AD"/>
    <w:rsid w:val="2B8D89FD"/>
    <w:rsid w:val="2F0E3265"/>
    <w:rsid w:val="315BBF7A"/>
    <w:rsid w:val="33086348"/>
    <w:rsid w:val="35DC3C7C"/>
    <w:rsid w:val="3B6A9274"/>
    <w:rsid w:val="3C92B52C"/>
    <w:rsid w:val="4069899A"/>
    <w:rsid w:val="40D601EB"/>
    <w:rsid w:val="430B2B87"/>
    <w:rsid w:val="44305E14"/>
    <w:rsid w:val="46A5ADC1"/>
    <w:rsid w:val="4D5723BD"/>
    <w:rsid w:val="4F5EF40A"/>
    <w:rsid w:val="4F724218"/>
    <w:rsid w:val="5116A2E9"/>
    <w:rsid w:val="51A079E2"/>
    <w:rsid w:val="52798B59"/>
    <w:rsid w:val="52955C5E"/>
    <w:rsid w:val="54D433A5"/>
    <w:rsid w:val="556CCCA4"/>
    <w:rsid w:val="57108990"/>
    <w:rsid w:val="572A55D2"/>
    <w:rsid w:val="58A46D66"/>
    <w:rsid w:val="5E305905"/>
    <w:rsid w:val="5E5A24E2"/>
    <w:rsid w:val="61683540"/>
    <w:rsid w:val="61C4FB0B"/>
    <w:rsid w:val="627B5619"/>
    <w:rsid w:val="63CBD8CA"/>
    <w:rsid w:val="66F9EF1F"/>
    <w:rsid w:val="6BD29589"/>
    <w:rsid w:val="7045A183"/>
    <w:rsid w:val="74F4B6F2"/>
    <w:rsid w:val="7723A9C2"/>
    <w:rsid w:val="7D1205A6"/>
    <w:rsid w:val="7F501400"/>
    <w:rsid w:val="7F798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26448836-7FA9-4A38-ABD6-7C9F31CD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link w:val="Heading3Char"/>
    <w:qFormat/>
    <w:rsid w:val="00484725"/>
    <w:pPr>
      <w:numPr>
        <w:ilvl w:val="2"/>
        <w:numId w:val="1"/>
      </w:numPr>
      <w:spacing w:before="120"/>
      <w:ind w:left="864" w:hanging="360"/>
      <w:outlineLvl w:val="2"/>
    </w:pPr>
  </w:style>
  <w:style w:type="paragraph" w:styleId="Heading4">
    <w:name w:val="heading 4"/>
    <w:basedOn w:val="Normal"/>
    <w:link w:val="Heading4Char"/>
    <w:qFormat/>
    <w:rsid w:val="00484725"/>
    <w:pPr>
      <w:numPr>
        <w:ilvl w:val="3"/>
        <w:numId w:val="1"/>
      </w:numPr>
      <w:outlineLvl w:val="3"/>
    </w:pPr>
  </w:style>
  <w:style w:type="paragraph" w:styleId="Heading5">
    <w:name w:val="heading 5"/>
    <w:basedOn w:val="Normal"/>
    <w:link w:val="Heading5Char"/>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character" w:customStyle="1" w:styleId="Heading3Char">
    <w:name w:val="Heading 3 Char"/>
    <w:basedOn w:val="DefaultParagraphFont"/>
    <w:link w:val="Heading3"/>
    <w:rsid w:val="00EC6B45"/>
  </w:style>
  <w:style w:type="character" w:customStyle="1" w:styleId="Heading4Char">
    <w:name w:val="Heading 4 Char"/>
    <w:basedOn w:val="DefaultParagraphFont"/>
    <w:link w:val="Heading4"/>
    <w:rsid w:val="008D73CA"/>
  </w:style>
  <w:style w:type="character" w:customStyle="1" w:styleId="Heading5Char">
    <w:name w:val="Heading 5 Char"/>
    <w:basedOn w:val="DefaultParagraphFont"/>
    <w:link w:val="Heading5"/>
    <w:rsid w:val="008D73CA"/>
  </w:style>
  <w:style w:type="paragraph" w:styleId="Revision">
    <w:name w:val="Revision"/>
    <w:hidden/>
    <w:uiPriority w:val="99"/>
    <w:semiHidden/>
    <w:rsid w:val="00D8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3403">
      <w:bodyDiv w:val="1"/>
      <w:marLeft w:val="0"/>
      <w:marRight w:val="0"/>
      <w:marTop w:val="0"/>
      <w:marBottom w:val="0"/>
      <w:divBdr>
        <w:top w:val="none" w:sz="0" w:space="0" w:color="auto"/>
        <w:left w:val="none" w:sz="0" w:space="0" w:color="auto"/>
        <w:bottom w:val="none" w:sz="0" w:space="0" w:color="auto"/>
        <w:right w:val="none" w:sz="0" w:space="0" w:color="auto"/>
      </w:divBdr>
    </w:div>
    <w:div w:id="124274517">
      <w:bodyDiv w:val="1"/>
      <w:marLeft w:val="0"/>
      <w:marRight w:val="0"/>
      <w:marTop w:val="0"/>
      <w:marBottom w:val="0"/>
      <w:divBdr>
        <w:top w:val="none" w:sz="0" w:space="0" w:color="auto"/>
        <w:left w:val="none" w:sz="0" w:space="0" w:color="auto"/>
        <w:bottom w:val="none" w:sz="0" w:space="0" w:color="auto"/>
        <w:right w:val="none" w:sz="0" w:space="0" w:color="auto"/>
      </w:divBdr>
    </w:div>
    <w:div w:id="149644020">
      <w:bodyDiv w:val="1"/>
      <w:marLeft w:val="0"/>
      <w:marRight w:val="0"/>
      <w:marTop w:val="0"/>
      <w:marBottom w:val="0"/>
      <w:divBdr>
        <w:top w:val="none" w:sz="0" w:space="0" w:color="auto"/>
        <w:left w:val="none" w:sz="0" w:space="0" w:color="auto"/>
        <w:bottom w:val="none" w:sz="0" w:space="0" w:color="auto"/>
        <w:right w:val="none" w:sz="0" w:space="0" w:color="auto"/>
      </w:divBdr>
    </w:div>
    <w:div w:id="676422688">
      <w:bodyDiv w:val="1"/>
      <w:marLeft w:val="0"/>
      <w:marRight w:val="0"/>
      <w:marTop w:val="0"/>
      <w:marBottom w:val="0"/>
      <w:divBdr>
        <w:top w:val="none" w:sz="0" w:space="0" w:color="auto"/>
        <w:left w:val="none" w:sz="0" w:space="0" w:color="auto"/>
        <w:bottom w:val="none" w:sz="0" w:space="0" w:color="auto"/>
        <w:right w:val="none" w:sz="0" w:space="0" w:color="auto"/>
      </w:divBdr>
    </w:div>
    <w:div w:id="968435125">
      <w:bodyDiv w:val="1"/>
      <w:marLeft w:val="0"/>
      <w:marRight w:val="0"/>
      <w:marTop w:val="0"/>
      <w:marBottom w:val="0"/>
      <w:divBdr>
        <w:top w:val="none" w:sz="0" w:space="0" w:color="auto"/>
        <w:left w:val="none" w:sz="0" w:space="0" w:color="auto"/>
        <w:bottom w:val="none" w:sz="0" w:space="0" w:color="auto"/>
        <w:right w:val="none" w:sz="0" w:space="0" w:color="auto"/>
      </w:divBdr>
    </w:div>
    <w:div w:id="17404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01.webdms.sika.com/fileshow.do?documentID=314" TargetMode="External"/><Relationship Id="rId18" Type="http://schemas.openxmlformats.org/officeDocument/2006/relationships/hyperlink" Target="http://www.euclidchemical.com/fileshare/ProductFiles/techdata/kurez_dr_vox.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us01.webdms.sika.com/fileshow.do?documentID=317" TargetMode="External"/><Relationship Id="rId7" Type="http://schemas.openxmlformats.org/officeDocument/2006/relationships/settings" Target="settings.xml"/><Relationship Id="rId12" Type="http://schemas.openxmlformats.org/officeDocument/2006/relationships/hyperlink" Target="http://www.dictionaryofconstruction.com/definition/material.html" TargetMode="External"/><Relationship Id="rId17" Type="http://schemas.openxmlformats.org/officeDocument/2006/relationships/hyperlink" Target="http://www.us.hilti.com/fstore/holus/techlib/docs/3.2.3_HIT-HY150_MAX-SD_p60-90r30_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us01.webdms.sika.com/fileshow.do?documentID=232" TargetMode="External"/><Relationship Id="rId20" Type="http://schemas.openxmlformats.org/officeDocument/2006/relationships/hyperlink" Target="http://www.wrmeadows.com/data/37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ctionaryofconstruction.com/definition/oxidation.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us01.webdms.sika.com/fileshow.do?documentID=213" TargetMode="External"/><Relationship Id="rId23" Type="http://schemas.openxmlformats.org/officeDocument/2006/relationships/hyperlink" Target="http://us01.webdms.sika.com/fileshow.do?documentID=29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mcc.com/products/techdata/LM_Cure_R_R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01.webdms.sika.com/fileshow.do?documentID=314" TargetMode="External"/><Relationship Id="rId22" Type="http://schemas.openxmlformats.org/officeDocument/2006/relationships/hyperlink" Target="http://us01.webdms.sika.com/fileshow.do?documentID=3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2.xml><?xml version="1.0" encoding="utf-8"?>
<ds:datastoreItem xmlns:ds="http://schemas.openxmlformats.org/officeDocument/2006/customXml" ds:itemID="{E137C73A-DA26-4446-B09B-3050EF8B4C53}">
  <ds:schemaRefs>
    <ds:schemaRef ds:uri="a12a5bf8-f208-44e9-ae67-dee702cba8cb"/>
    <ds:schemaRef ds:uri="c0dfceaf-16d8-449c-9e10-bbd3df800c27"/>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4C391E0-6CAD-4044-818A-CD48C6A5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6CF92-921F-454C-953E-DA8460A7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12573</Words>
  <Characters>71670</Characters>
  <Application>Microsoft Office Word</Application>
  <DocSecurity>0</DocSecurity>
  <Lines>597</Lines>
  <Paragraphs>168</Paragraphs>
  <ScaleCrop>false</ScaleCrop>
  <Company>HRSD</Company>
  <LinksUpToDate>false</LinksUpToDate>
  <CharactersWithSpaces>84075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dc:subject>
  <dc:creator>Adam Farnholtz</dc:creator>
  <cp:keywords>Master Specification</cp:keywords>
  <cp:lastModifiedBy>Anderson, Jasmine</cp:lastModifiedBy>
  <cp:revision>59</cp:revision>
  <cp:lastPrinted>2018-04-30T16:31:00Z</cp:lastPrinted>
  <dcterms:created xsi:type="dcterms:W3CDTF">2017-12-01T15:44:00Z</dcterms:created>
  <dcterms:modified xsi:type="dcterms:W3CDTF">2025-05-28T20:14:00Z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